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F8" w:rsidRPr="006A17F9" w:rsidRDefault="004F11F8" w:rsidP="000D355A">
      <w:pPr>
        <w:ind w:left="6096"/>
        <w:rPr>
          <w:sz w:val="24"/>
          <w:szCs w:val="24"/>
        </w:rPr>
      </w:pPr>
      <w:r w:rsidRPr="006A17F9">
        <w:rPr>
          <w:sz w:val="24"/>
          <w:szCs w:val="24"/>
        </w:rPr>
        <w:t xml:space="preserve">Утвержден </w:t>
      </w:r>
    </w:p>
    <w:p w:rsidR="004F11F8" w:rsidRPr="006A17F9" w:rsidRDefault="004F11F8" w:rsidP="000D355A">
      <w:pPr>
        <w:pStyle w:val="a3"/>
        <w:ind w:left="6096"/>
        <w:rPr>
          <w:sz w:val="24"/>
          <w:szCs w:val="24"/>
        </w:rPr>
      </w:pPr>
      <w:r w:rsidRPr="006A17F9">
        <w:rPr>
          <w:sz w:val="24"/>
          <w:szCs w:val="24"/>
        </w:rPr>
        <w:t xml:space="preserve">решением Думы </w:t>
      </w:r>
    </w:p>
    <w:p w:rsidR="004F11F8" w:rsidRPr="006A17F9" w:rsidRDefault="000D355A" w:rsidP="000D355A">
      <w:pPr>
        <w:pStyle w:val="a3"/>
        <w:ind w:left="6096"/>
        <w:rPr>
          <w:sz w:val="24"/>
          <w:szCs w:val="24"/>
        </w:rPr>
      </w:pPr>
      <w:r w:rsidRPr="006A17F9">
        <w:rPr>
          <w:sz w:val="24"/>
          <w:szCs w:val="24"/>
        </w:rPr>
        <w:t>Уссурийского городского округа</w:t>
      </w:r>
    </w:p>
    <w:p w:rsidR="001B5B40" w:rsidRPr="000564DD" w:rsidRDefault="000D355A" w:rsidP="000D355A">
      <w:pPr>
        <w:rPr>
          <w:sz w:val="24"/>
          <w:szCs w:val="24"/>
          <w:lang w:val="en-US"/>
        </w:rPr>
      </w:pPr>
      <w:r w:rsidRPr="006A17F9">
        <w:rPr>
          <w:sz w:val="24"/>
          <w:szCs w:val="24"/>
        </w:rPr>
        <w:t xml:space="preserve">                                                                                                      </w:t>
      </w:r>
      <w:r w:rsidR="004F11F8" w:rsidRPr="006A17F9">
        <w:rPr>
          <w:sz w:val="24"/>
          <w:szCs w:val="24"/>
        </w:rPr>
        <w:t xml:space="preserve">от </w:t>
      </w:r>
      <w:r w:rsidR="00F76A24" w:rsidRPr="006A17F9">
        <w:rPr>
          <w:sz w:val="24"/>
          <w:szCs w:val="24"/>
        </w:rPr>
        <w:t>2</w:t>
      </w:r>
      <w:r w:rsidR="00A34983">
        <w:rPr>
          <w:sz w:val="24"/>
          <w:szCs w:val="24"/>
        </w:rPr>
        <w:t>6</w:t>
      </w:r>
      <w:r w:rsidR="004F11F8" w:rsidRPr="006A17F9">
        <w:rPr>
          <w:sz w:val="24"/>
          <w:szCs w:val="24"/>
        </w:rPr>
        <w:t>.</w:t>
      </w:r>
      <w:r w:rsidR="00A34983">
        <w:rPr>
          <w:sz w:val="24"/>
          <w:szCs w:val="24"/>
        </w:rPr>
        <w:t>09</w:t>
      </w:r>
      <w:r w:rsidR="004F11F8" w:rsidRPr="006A17F9">
        <w:rPr>
          <w:sz w:val="24"/>
          <w:szCs w:val="24"/>
        </w:rPr>
        <w:t>.20</w:t>
      </w:r>
      <w:r w:rsidR="007B22B7" w:rsidRPr="006A17F9">
        <w:rPr>
          <w:sz w:val="24"/>
          <w:szCs w:val="24"/>
        </w:rPr>
        <w:t>2</w:t>
      </w:r>
      <w:r w:rsidR="00D91E6A" w:rsidRPr="006A17F9">
        <w:rPr>
          <w:sz w:val="24"/>
          <w:szCs w:val="24"/>
        </w:rPr>
        <w:t>3</w:t>
      </w:r>
      <w:r w:rsidR="00EB3899" w:rsidRPr="006A17F9">
        <w:rPr>
          <w:sz w:val="24"/>
          <w:szCs w:val="24"/>
        </w:rPr>
        <w:t xml:space="preserve"> </w:t>
      </w:r>
      <w:r w:rsidR="00370D2A" w:rsidRPr="006A17F9">
        <w:rPr>
          <w:sz w:val="24"/>
          <w:szCs w:val="24"/>
        </w:rPr>
        <w:t>года</w:t>
      </w:r>
      <w:r w:rsidR="00D95793" w:rsidRPr="006A17F9">
        <w:rPr>
          <w:sz w:val="24"/>
          <w:szCs w:val="24"/>
        </w:rPr>
        <w:t xml:space="preserve"> </w:t>
      </w:r>
      <w:r w:rsidR="004F11F8" w:rsidRPr="006A17F9">
        <w:rPr>
          <w:sz w:val="24"/>
          <w:szCs w:val="24"/>
        </w:rPr>
        <w:t xml:space="preserve">№ </w:t>
      </w:r>
      <w:r w:rsidR="000564DD">
        <w:rPr>
          <w:sz w:val="24"/>
          <w:szCs w:val="24"/>
          <w:lang w:val="en-US"/>
        </w:rPr>
        <w:t>914</w:t>
      </w:r>
    </w:p>
    <w:p w:rsidR="000D355A" w:rsidRPr="0001377E" w:rsidRDefault="000D355A" w:rsidP="000D355A">
      <w:pPr>
        <w:rPr>
          <w:sz w:val="20"/>
        </w:rPr>
      </w:pPr>
    </w:p>
    <w:p w:rsidR="004F11F8" w:rsidRPr="00A24782" w:rsidRDefault="004F11F8" w:rsidP="004F11F8">
      <w:pPr>
        <w:jc w:val="center"/>
        <w:rPr>
          <w:szCs w:val="28"/>
        </w:rPr>
      </w:pPr>
      <w:r w:rsidRPr="00A24782">
        <w:rPr>
          <w:szCs w:val="28"/>
        </w:rPr>
        <w:t xml:space="preserve">План работы </w:t>
      </w:r>
    </w:p>
    <w:p w:rsidR="004F11F8" w:rsidRPr="00A24782" w:rsidRDefault="00257718" w:rsidP="004F11F8">
      <w:pPr>
        <w:jc w:val="center"/>
        <w:rPr>
          <w:szCs w:val="28"/>
        </w:rPr>
      </w:pPr>
      <w:r w:rsidRPr="00A24782">
        <w:rPr>
          <w:szCs w:val="28"/>
        </w:rPr>
        <w:t xml:space="preserve">Думы </w:t>
      </w:r>
      <w:r w:rsidR="004F11F8" w:rsidRPr="00A24782">
        <w:rPr>
          <w:szCs w:val="28"/>
        </w:rPr>
        <w:t xml:space="preserve">Уссурийского городского округа на </w:t>
      </w:r>
      <w:r w:rsidR="00D91E6A" w:rsidRPr="00A24782">
        <w:rPr>
          <w:szCs w:val="28"/>
          <w:lang w:val="en-US"/>
        </w:rPr>
        <w:t>I</w:t>
      </w:r>
      <w:r w:rsidR="00A34983" w:rsidRPr="00A24782">
        <w:rPr>
          <w:szCs w:val="28"/>
          <w:lang w:val="en-US"/>
        </w:rPr>
        <w:t>V</w:t>
      </w:r>
      <w:r w:rsidR="004F11F8" w:rsidRPr="00A24782">
        <w:rPr>
          <w:szCs w:val="28"/>
        </w:rPr>
        <w:t xml:space="preserve"> квартал 20</w:t>
      </w:r>
      <w:r w:rsidR="007B22B7" w:rsidRPr="00A24782">
        <w:rPr>
          <w:szCs w:val="28"/>
        </w:rPr>
        <w:t>2</w:t>
      </w:r>
      <w:r w:rsidR="00E22DC3" w:rsidRPr="00A24782">
        <w:rPr>
          <w:szCs w:val="28"/>
        </w:rPr>
        <w:t>3</w:t>
      </w:r>
      <w:r w:rsidR="004F11F8" w:rsidRPr="00A24782">
        <w:rPr>
          <w:szCs w:val="28"/>
        </w:rPr>
        <w:t xml:space="preserve"> года</w:t>
      </w:r>
    </w:p>
    <w:p w:rsidR="009172F4" w:rsidRPr="0001377E" w:rsidRDefault="009172F4" w:rsidP="004F11F8">
      <w:pPr>
        <w:jc w:val="center"/>
        <w:rPr>
          <w:sz w:val="16"/>
          <w:szCs w:val="16"/>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104"/>
        <w:gridCol w:w="1985"/>
        <w:gridCol w:w="2268"/>
      </w:tblGrid>
      <w:tr w:rsidR="004F11F8" w:rsidRPr="006A17F9" w:rsidTr="009B4139">
        <w:tc>
          <w:tcPr>
            <w:tcW w:w="567" w:type="dxa"/>
          </w:tcPr>
          <w:p w:rsidR="004F11F8" w:rsidRPr="00B76FC1" w:rsidRDefault="004F11F8" w:rsidP="00B76FC1">
            <w:pPr>
              <w:jc w:val="center"/>
              <w:rPr>
                <w:sz w:val="24"/>
                <w:szCs w:val="24"/>
              </w:rPr>
            </w:pPr>
            <w:r w:rsidRPr="00B76FC1">
              <w:rPr>
                <w:sz w:val="24"/>
                <w:szCs w:val="24"/>
              </w:rPr>
              <w:t>№</w:t>
            </w:r>
          </w:p>
          <w:p w:rsidR="004F11F8" w:rsidRPr="00B76FC1" w:rsidRDefault="004F11F8" w:rsidP="00B76FC1">
            <w:pPr>
              <w:jc w:val="center"/>
              <w:rPr>
                <w:sz w:val="24"/>
                <w:szCs w:val="24"/>
              </w:rPr>
            </w:pPr>
            <w:proofErr w:type="spellStart"/>
            <w:proofErr w:type="gramStart"/>
            <w:r w:rsidRPr="00B76FC1">
              <w:rPr>
                <w:sz w:val="24"/>
                <w:szCs w:val="24"/>
              </w:rPr>
              <w:t>п</w:t>
            </w:r>
            <w:proofErr w:type="spellEnd"/>
            <w:proofErr w:type="gramEnd"/>
            <w:r w:rsidRPr="00B76FC1">
              <w:rPr>
                <w:sz w:val="24"/>
                <w:szCs w:val="24"/>
              </w:rPr>
              <w:t>/</w:t>
            </w:r>
            <w:proofErr w:type="spellStart"/>
            <w:r w:rsidRPr="00B76FC1">
              <w:rPr>
                <w:sz w:val="24"/>
                <w:szCs w:val="24"/>
              </w:rPr>
              <w:t>п</w:t>
            </w:r>
            <w:proofErr w:type="spellEnd"/>
          </w:p>
        </w:tc>
        <w:tc>
          <w:tcPr>
            <w:tcW w:w="5104" w:type="dxa"/>
          </w:tcPr>
          <w:p w:rsidR="004F11F8" w:rsidRPr="006A17F9" w:rsidRDefault="004F11F8" w:rsidP="004F11F8">
            <w:pPr>
              <w:jc w:val="center"/>
              <w:rPr>
                <w:sz w:val="24"/>
                <w:szCs w:val="24"/>
              </w:rPr>
            </w:pPr>
            <w:r w:rsidRPr="006A17F9">
              <w:rPr>
                <w:sz w:val="24"/>
                <w:szCs w:val="24"/>
              </w:rPr>
              <w:t>Наименование документа</w:t>
            </w:r>
          </w:p>
        </w:tc>
        <w:tc>
          <w:tcPr>
            <w:tcW w:w="1985" w:type="dxa"/>
          </w:tcPr>
          <w:p w:rsidR="008A7A95" w:rsidRPr="00C53E7F" w:rsidRDefault="004F11F8" w:rsidP="008A7A95">
            <w:pPr>
              <w:jc w:val="center"/>
              <w:rPr>
                <w:sz w:val="24"/>
                <w:szCs w:val="24"/>
              </w:rPr>
            </w:pPr>
            <w:r w:rsidRPr="00C53E7F">
              <w:rPr>
                <w:sz w:val="24"/>
                <w:szCs w:val="24"/>
              </w:rPr>
              <w:t xml:space="preserve">Инициатор </w:t>
            </w:r>
          </w:p>
          <w:p w:rsidR="004F11F8" w:rsidRPr="00C53E7F" w:rsidRDefault="004F11F8" w:rsidP="00D44D8A">
            <w:pPr>
              <w:ind w:right="-108"/>
              <w:jc w:val="center"/>
              <w:rPr>
                <w:sz w:val="24"/>
                <w:szCs w:val="24"/>
              </w:rPr>
            </w:pPr>
            <w:r w:rsidRPr="00C53E7F">
              <w:rPr>
                <w:sz w:val="24"/>
                <w:szCs w:val="24"/>
              </w:rPr>
              <w:t xml:space="preserve">внесения документа </w:t>
            </w:r>
          </w:p>
        </w:tc>
        <w:tc>
          <w:tcPr>
            <w:tcW w:w="2268" w:type="dxa"/>
          </w:tcPr>
          <w:p w:rsidR="000D355A" w:rsidRPr="00C53E7F" w:rsidRDefault="004F11F8" w:rsidP="00863342">
            <w:pPr>
              <w:pStyle w:val="a4"/>
              <w:jc w:val="center"/>
              <w:rPr>
                <w:szCs w:val="24"/>
              </w:rPr>
            </w:pPr>
            <w:r w:rsidRPr="00C53E7F">
              <w:rPr>
                <w:szCs w:val="24"/>
              </w:rPr>
              <w:t xml:space="preserve">Ответственный </w:t>
            </w:r>
          </w:p>
          <w:p w:rsidR="004F11F8" w:rsidRPr="00C53E7F" w:rsidRDefault="004F11F8" w:rsidP="00863342">
            <w:pPr>
              <w:pStyle w:val="a4"/>
              <w:jc w:val="center"/>
              <w:rPr>
                <w:szCs w:val="24"/>
              </w:rPr>
            </w:pPr>
            <w:r w:rsidRPr="00C53E7F">
              <w:rPr>
                <w:szCs w:val="24"/>
              </w:rPr>
              <w:t xml:space="preserve">за подготовку документа </w:t>
            </w:r>
          </w:p>
        </w:tc>
      </w:tr>
      <w:tr w:rsidR="003F21E1" w:rsidRPr="006A17F9" w:rsidTr="009B4139">
        <w:tc>
          <w:tcPr>
            <w:tcW w:w="567" w:type="dxa"/>
          </w:tcPr>
          <w:p w:rsidR="003F21E1" w:rsidRPr="006A17F9" w:rsidRDefault="003F21E1" w:rsidP="00B76FC1">
            <w:pPr>
              <w:jc w:val="center"/>
              <w:rPr>
                <w:sz w:val="16"/>
                <w:szCs w:val="16"/>
              </w:rPr>
            </w:pPr>
            <w:r w:rsidRPr="006A17F9">
              <w:rPr>
                <w:sz w:val="16"/>
                <w:szCs w:val="16"/>
              </w:rPr>
              <w:t>1</w:t>
            </w:r>
          </w:p>
        </w:tc>
        <w:tc>
          <w:tcPr>
            <w:tcW w:w="5104" w:type="dxa"/>
          </w:tcPr>
          <w:p w:rsidR="003F21E1" w:rsidRPr="006A17F9" w:rsidRDefault="003F21E1" w:rsidP="003F21E1">
            <w:pPr>
              <w:jc w:val="center"/>
              <w:rPr>
                <w:sz w:val="16"/>
                <w:szCs w:val="16"/>
              </w:rPr>
            </w:pPr>
            <w:r w:rsidRPr="006A17F9">
              <w:rPr>
                <w:sz w:val="16"/>
                <w:szCs w:val="16"/>
              </w:rPr>
              <w:t>2</w:t>
            </w:r>
          </w:p>
        </w:tc>
        <w:tc>
          <w:tcPr>
            <w:tcW w:w="1985" w:type="dxa"/>
          </w:tcPr>
          <w:p w:rsidR="003F21E1" w:rsidRPr="00C53E7F" w:rsidRDefault="003F21E1" w:rsidP="003F21E1">
            <w:pPr>
              <w:jc w:val="center"/>
              <w:rPr>
                <w:sz w:val="16"/>
                <w:szCs w:val="16"/>
              </w:rPr>
            </w:pPr>
            <w:r w:rsidRPr="00C53E7F">
              <w:rPr>
                <w:sz w:val="16"/>
                <w:szCs w:val="16"/>
              </w:rPr>
              <w:t>3</w:t>
            </w:r>
          </w:p>
        </w:tc>
        <w:tc>
          <w:tcPr>
            <w:tcW w:w="2268" w:type="dxa"/>
          </w:tcPr>
          <w:p w:rsidR="003F21E1" w:rsidRPr="00C53E7F" w:rsidRDefault="003F21E1" w:rsidP="003F21E1">
            <w:pPr>
              <w:pStyle w:val="a4"/>
              <w:jc w:val="center"/>
              <w:rPr>
                <w:sz w:val="16"/>
                <w:szCs w:val="16"/>
              </w:rPr>
            </w:pPr>
            <w:r w:rsidRPr="00C53E7F">
              <w:rPr>
                <w:sz w:val="16"/>
                <w:szCs w:val="16"/>
              </w:rPr>
              <w:t>4</w:t>
            </w:r>
          </w:p>
        </w:tc>
      </w:tr>
      <w:tr w:rsidR="00457EFF" w:rsidRPr="006A17F9" w:rsidTr="0063419D">
        <w:trPr>
          <w:trHeight w:val="197"/>
        </w:trPr>
        <w:tc>
          <w:tcPr>
            <w:tcW w:w="9924" w:type="dxa"/>
            <w:gridSpan w:val="4"/>
          </w:tcPr>
          <w:p w:rsidR="00457EFF" w:rsidRPr="00C53E7F" w:rsidRDefault="008C08EC" w:rsidP="00B76FC1">
            <w:pPr>
              <w:pStyle w:val="1"/>
              <w:jc w:val="center"/>
              <w:rPr>
                <w:szCs w:val="24"/>
              </w:rPr>
            </w:pPr>
            <w:r w:rsidRPr="00C53E7F">
              <w:rPr>
                <w:szCs w:val="24"/>
              </w:rPr>
              <w:t>Октяб</w:t>
            </w:r>
            <w:r w:rsidR="001426CD" w:rsidRPr="00C53E7F">
              <w:rPr>
                <w:szCs w:val="24"/>
              </w:rPr>
              <w:t>р</w:t>
            </w:r>
            <w:r w:rsidR="00F21D74" w:rsidRPr="00C53E7F">
              <w:rPr>
                <w:szCs w:val="24"/>
              </w:rPr>
              <w:t>ь</w:t>
            </w:r>
            <w:r w:rsidR="00457EFF" w:rsidRPr="00C53E7F">
              <w:rPr>
                <w:szCs w:val="24"/>
              </w:rPr>
              <w:t xml:space="preserve"> 20</w:t>
            </w:r>
            <w:r w:rsidR="006C7C89" w:rsidRPr="00C53E7F">
              <w:rPr>
                <w:szCs w:val="24"/>
              </w:rPr>
              <w:t>2</w:t>
            </w:r>
            <w:r w:rsidR="002E00C9" w:rsidRPr="00C53E7F">
              <w:rPr>
                <w:szCs w:val="24"/>
              </w:rPr>
              <w:t>3</w:t>
            </w:r>
            <w:r w:rsidR="00457EFF" w:rsidRPr="00C53E7F">
              <w:rPr>
                <w:szCs w:val="24"/>
              </w:rPr>
              <w:t xml:space="preserve"> года</w:t>
            </w:r>
          </w:p>
        </w:tc>
      </w:tr>
      <w:tr w:rsidR="008A5C2C" w:rsidRPr="006A17F9" w:rsidTr="00AE6164">
        <w:tc>
          <w:tcPr>
            <w:tcW w:w="567" w:type="dxa"/>
          </w:tcPr>
          <w:p w:rsidR="008A5C2C" w:rsidRPr="006A17F9" w:rsidRDefault="00B76FC1" w:rsidP="00B76FC1">
            <w:pPr>
              <w:jc w:val="center"/>
              <w:rPr>
                <w:sz w:val="24"/>
                <w:szCs w:val="24"/>
              </w:rPr>
            </w:pPr>
            <w:r>
              <w:rPr>
                <w:sz w:val="24"/>
                <w:szCs w:val="24"/>
              </w:rPr>
              <w:t>1.</w:t>
            </w:r>
          </w:p>
        </w:tc>
        <w:tc>
          <w:tcPr>
            <w:tcW w:w="5104" w:type="dxa"/>
            <w:vAlign w:val="center"/>
          </w:tcPr>
          <w:p w:rsidR="008A5C2C" w:rsidRPr="000B3A84" w:rsidRDefault="008A5C2C" w:rsidP="00002C77">
            <w:pPr>
              <w:pStyle w:val="20"/>
              <w:spacing w:after="0" w:line="240" w:lineRule="auto"/>
              <w:jc w:val="both"/>
              <w:rPr>
                <w:sz w:val="24"/>
                <w:szCs w:val="24"/>
              </w:rPr>
            </w:pPr>
            <w:r w:rsidRPr="000B3A84">
              <w:rPr>
                <w:sz w:val="24"/>
                <w:szCs w:val="24"/>
              </w:rPr>
              <w:t>О внесении изменений в решение Думы Уссурийского городского округа от 20 декабря 2022 года № 779</w:t>
            </w:r>
            <w:r w:rsidR="00002C77">
              <w:rPr>
                <w:sz w:val="24"/>
                <w:szCs w:val="24"/>
              </w:rPr>
              <w:t xml:space="preserve">-НПА "О бюджете </w:t>
            </w:r>
            <w:r w:rsidRPr="000B3A84">
              <w:rPr>
                <w:sz w:val="24"/>
                <w:szCs w:val="24"/>
              </w:rPr>
              <w:t>Уссурийского городского округа на 2023 год и плановый период 2024 и 2025 годов".</w:t>
            </w:r>
          </w:p>
        </w:tc>
        <w:tc>
          <w:tcPr>
            <w:tcW w:w="1985" w:type="dxa"/>
          </w:tcPr>
          <w:p w:rsidR="008A5C2C" w:rsidRPr="00C53E7F" w:rsidRDefault="008A5C2C" w:rsidP="006371B3">
            <w:pPr>
              <w:pStyle w:val="a4"/>
              <w:jc w:val="center"/>
              <w:rPr>
                <w:rFonts w:eastAsia="Calibri"/>
              </w:rPr>
            </w:pPr>
            <w:r w:rsidRPr="00C53E7F">
              <w:rPr>
                <w:szCs w:val="28"/>
              </w:rPr>
              <w:t>Администрация Уссурийского городского округа</w:t>
            </w:r>
          </w:p>
        </w:tc>
        <w:tc>
          <w:tcPr>
            <w:tcW w:w="2268" w:type="dxa"/>
          </w:tcPr>
          <w:p w:rsidR="008A5C2C" w:rsidRPr="008A5C2C" w:rsidRDefault="008A5C2C" w:rsidP="006371B3">
            <w:pPr>
              <w:jc w:val="center"/>
              <w:rPr>
                <w:sz w:val="24"/>
              </w:rPr>
            </w:pPr>
            <w:r w:rsidRPr="008A5C2C">
              <w:rPr>
                <w:sz w:val="24"/>
              </w:rPr>
              <w:t>Комиссия по бюджету, налогам и финансам</w:t>
            </w:r>
          </w:p>
        </w:tc>
      </w:tr>
      <w:tr w:rsidR="00FE784C" w:rsidRPr="006A17F9" w:rsidTr="003125B1">
        <w:tc>
          <w:tcPr>
            <w:tcW w:w="567" w:type="dxa"/>
          </w:tcPr>
          <w:p w:rsidR="00FE784C" w:rsidRPr="006A17F9" w:rsidRDefault="00B76FC1" w:rsidP="00B76FC1">
            <w:pPr>
              <w:jc w:val="center"/>
              <w:rPr>
                <w:sz w:val="24"/>
                <w:szCs w:val="24"/>
              </w:rPr>
            </w:pPr>
            <w:r>
              <w:rPr>
                <w:sz w:val="24"/>
                <w:szCs w:val="24"/>
              </w:rPr>
              <w:t>2.</w:t>
            </w:r>
          </w:p>
        </w:tc>
        <w:tc>
          <w:tcPr>
            <w:tcW w:w="5104" w:type="dxa"/>
          </w:tcPr>
          <w:p w:rsidR="00FE784C" w:rsidRPr="000B3A84" w:rsidRDefault="00FE784C" w:rsidP="00002C77">
            <w:pPr>
              <w:pStyle w:val="a4"/>
              <w:jc w:val="both"/>
              <w:rPr>
                <w:szCs w:val="24"/>
              </w:rPr>
            </w:pPr>
            <w:r w:rsidRPr="000B3A84">
              <w:rPr>
                <w:szCs w:val="24"/>
              </w:rPr>
              <w:t>О внесении изменений в решение Думы Уссурийского городского округа о</w:t>
            </w:r>
            <w:r>
              <w:rPr>
                <w:szCs w:val="24"/>
              </w:rPr>
              <w:t xml:space="preserve">т 2 октября 2019 года № 53-НПА </w:t>
            </w:r>
            <w:r w:rsidRPr="000B3A84">
              <w:rPr>
                <w:szCs w:val="24"/>
              </w:rPr>
              <w:t xml:space="preserve">"О </w:t>
            </w:r>
            <w:proofErr w:type="gramStart"/>
            <w:r w:rsidRPr="000B3A84">
              <w:rPr>
                <w:szCs w:val="24"/>
              </w:rPr>
              <w:t>Положении</w:t>
            </w:r>
            <w:proofErr w:type="gramEnd"/>
            <w:r w:rsidRPr="000B3A84">
              <w:rPr>
                <w:szCs w:val="24"/>
              </w:rPr>
              <w:t xml:space="preserve"> о размерах и условиях оплаты труда лиц, </w:t>
            </w:r>
            <w:bookmarkStart w:id="0" w:name="_GoBack"/>
            <w:bookmarkEnd w:id="0"/>
            <w:r w:rsidRPr="000B3A84">
              <w:rPr>
                <w:szCs w:val="24"/>
              </w:rPr>
              <w:t>замещающих муниципальные должности в органах местного самоуправления Уссурийского городского округа".</w:t>
            </w:r>
          </w:p>
        </w:tc>
        <w:tc>
          <w:tcPr>
            <w:tcW w:w="1985" w:type="dxa"/>
          </w:tcPr>
          <w:p w:rsidR="00FE784C" w:rsidRPr="00FE784C" w:rsidRDefault="00FE784C" w:rsidP="006371B3">
            <w:pPr>
              <w:jc w:val="center"/>
              <w:rPr>
                <w:sz w:val="24"/>
              </w:rPr>
            </w:pPr>
            <w:r w:rsidRPr="00FE784C">
              <w:rPr>
                <w:sz w:val="24"/>
              </w:rPr>
              <w:t xml:space="preserve">Дума Уссурийского городского округа </w:t>
            </w:r>
          </w:p>
        </w:tc>
        <w:tc>
          <w:tcPr>
            <w:tcW w:w="2268" w:type="dxa"/>
          </w:tcPr>
          <w:p w:rsidR="00FE784C" w:rsidRPr="008A5C2C" w:rsidRDefault="00FE784C" w:rsidP="006371B3">
            <w:pPr>
              <w:jc w:val="center"/>
              <w:rPr>
                <w:sz w:val="24"/>
              </w:rPr>
            </w:pPr>
            <w:r w:rsidRPr="008A5C2C">
              <w:rPr>
                <w:sz w:val="24"/>
              </w:rPr>
              <w:t>Комиссия по бюджету, налогам и финансам</w:t>
            </w:r>
          </w:p>
        </w:tc>
      </w:tr>
      <w:tr w:rsidR="00E36C52" w:rsidRPr="006A17F9" w:rsidTr="003125B1">
        <w:tc>
          <w:tcPr>
            <w:tcW w:w="567" w:type="dxa"/>
          </w:tcPr>
          <w:p w:rsidR="00E36C52" w:rsidRPr="006A17F9" w:rsidRDefault="00B76FC1" w:rsidP="00B76FC1">
            <w:pPr>
              <w:jc w:val="center"/>
              <w:rPr>
                <w:sz w:val="24"/>
                <w:szCs w:val="24"/>
              </w:rPr>
            </w:pPr>
            <w:r>
              <w:rPr>
                <w:sz w:val="24"/>
                <w:szCs w:val="24"/>
              </w:rPr>
              <w:t>3.</w:t>
            </w:r>
          </w:p>
        </w:tc>
        <w:tc>
          <w:tcPr>
            <w:tcW w:w="5104" w:type="dxa"/>
          </w:tcPr>
          <w:p w:rsidR="00E36C52" w:rsidRPr="000B3A84" w:rsidRDefault="00E36C52" w:rsidP="000B3A84">
            <w:pPr>
              <w:shd w:val="clear" w:color="auto" w:fill="FFFFFF"/>
              <w:tabs>
                <w:tab w:val="left" w:pos="3969"/>
              </w:tabs>
              <w:jc w:val="both"/>
              <w:rPr>
                <w:sz w:val="24"/>
                <w:szCs w:val="24"/>
              </w:rPr>
            </w:pPr>
            <w:r w:rsidRPr="000B3A84">
              <w:rPr>
                <w:sz w:val="24"/>
                <w:szCs w:val="24"/>
              </w:rPr>
              <w:t xml:space="preserve">О внесении изменений в решение Думы Уссурийского городского округа от 6 мая 2008 года № 808-НПА "О </w:t>
            </w:r>
            <w:proofErr w:type="gramStart"/>
            <w:r w:rsidRPr="000B3A84">
              <w:rPr>
                <w:sz w:val="24"/>
                <w:szCs w:val="24"/>
              </w:rPr>
              <w:t>Положении</w:t>
            </w:r>
            <w:proofErr w:type="gramEnd"/>
            <w:r w:rsidRPr="000B3A84">
              <w:rPr>
                <w:sz w:val="24"/>
                <w:szCs w:val="24"/>
              </w:rPr>
              <w:t xml:space="preserve"> о системе оплаты труда муниципальных служащих в органах местного самоуправления Уссурийского городского округа".</w:t>
            </w:r>
          </w:p>
        </w:tc>
        <w:tc>
          <w:tcPr>
            <w:tcW w:w="1985" w:type="dxa"/>
          </w:tcPr>
          <w:p w:rsidR="00E36C52" w:rsidRPr="00C53E7F" w:rsidRDefault="00E36C52" w:rsidP="006371B3">
            <w:pPr>
              <w:pStyle w:val="a4"/>
              <w:jc w:val="center"/>
              <w:rPr>
                <w:rFonts w:eastAsia="Calibri"/>
              </w:rPr>
            </w:pPr>
            <w:r w:rsidRPr="00C53E7F">
              <w:rPr>
                <w:szCs w:val="28"/>
              </w:rPr>
              <w:t>Администрация Уссурийского городского округа</w:t>
            </w:r>
          </w:p>
        </w:tc>
        <w:tc>
          <w:tcPr>
            <w:tcW w:w="2268" w:type="dxa"/>
          </w:tcPr>
          <w:p w:rsidR="00E36C52" w:rsidRPr="008A5C2C" w:rsidRDefault="00E36C52" w:rsidP="006371B3">
            <w:pPr>
              <w:jc w:val="center"/>
              <w:rPr>
                <w:sz w:val="24"/>
              </w:rPr>
            </w:pPr>
            <w:r w:rsidRPr="008A5C2C">
              <w:rPr>
                <w:sz w:val="24"/>
              </w:rPr>
              <w:t>Комиссия по бюджету, налогам и финансам</w:t>
            </w:r>
          </w:p>
        </w:tc>
      </w:tr>
      <w:tr w:rsidR="00095554" w:rsidRPr="006A17F9" w:rsidTr="003125B1">
        <w:tc>
          <w:tcPr>
            <w:tcW w:w="567" w:type="dxa"/>
          </w:tcPr>
          <w:p w:rsidR="00095554" w:rsidRPr="006A17F9" w:rsidRDefault="00B76FC1" w:rsidP="00B76FC1">
            <w:pPr>
              <w:jc w:val="center"/>
              <w:rPr>
                <w:sz w:val="24"/>
                <w:szCs w:val="24"/>
              </w:rPr>
            </w:pPr>
            <w:r>
              <w:rPr>
                <w:sz w:val="24"/>
                <w:szCs w:val="24"/>
              </w:rPr>
              <w:t>4.</w:t>
            </w:r>
          </w:p>
        </w:tc>
        <w:tc>
          <w:tcPr>
            <w:tcW w:w="5104" w:type="dxa"/>
          </w:tcPr>
          <w:p w:rsidR="00095554" w:rsidRPr="000B3A84" w:rsidRDefault="00095554" w:rsidP="006371B3">
            <w:pPr>
              <w:jc w:val="both"/>
              <w:rPr>
                <w:sz w:val="24"/>
                <w:szCs w:val="24"/>
              </w:rPr>
            </w:pPr>
            <w:r w:rsidRPr="000B3A84">
              <w:rPr>
                <w:sz w:val="24"/>
                <w:szCs w:val="24"/>
              </w:rPr>
              <w:t xml:space="preserve">О внесении изменений в решение Думы </w:t>
            </w:r>
            <w:r>
              <w:rPr>
                <w:sz w:val="24"/>
                <w:szCs w:val="24"/>
              </w:rPr>
              <w:t xml:space="preserve">Уссурийского городского округа </w:t>
            </w:r>
            <w:r w:rsidRPr="000B3A84">
              <w:rPr>
                <w:sz w:val="24"/>
                <w:szCs w:val="24"/>
              </w:rPr>
              <w:t xml:space="preserve">от 7 декабря 2010 года № 340-НПА "О </w:t>
            </w:r>
            <w:proofErr w:type="gramStart"/>
            <w:r w:rsidRPr="000B3A84">
              <w:rPr>
                <w:sz w:val="24"/>
                <w:szCs w:val="24"/>
              </w:rPr>
              <w:t>Положении</w:t>
            </w:r>
            <w:proofErr w:type="gramEnd"/>
            <w:r w:rsidRPr="000B3A84">
              <w:rPr>
                <w:sz w:val="24"/>
                <w:szCs w:val="24"/>
              </w:rPr>
              <w:t xml:space="preserve"> о размерах и условиях оплаты труда работников, замещающих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Уссурийского городского округа".</w:t>
            </w:r>
          </w:p>
        </w:tc>
        <w:tc>
          <w:tcPr>
            <w:tcW w:w="1985" w:type="dxa"/>
          </w:tcPr>
          <w:p w:rsidR="00095554" w:rsidRPr="00C53E7F" w:rsidRDefault="00095554" w:rsidP="006371B3">
            <w:pPr>
              <w:pStyle w:val="a4"/>
              <w:jc w:val="center"/>
              <w:rPr>
                <w:rFonts w:eastAsia="Calibri"/>
              </w:rPr>
            </w:pPr>
            <w:r w:rsidRPr="00C53E7F">
              <w:rPr>
                <w:szCs w:val="28"/>
              </w:rPr>
              <w:t>Администрация Уссурийского городского округа</w:t>
            </w:r>
          </w:p>
        </w:tc>
        <w:tc>
          <w:tcPr>
            <w:tcW w:w="2268" w:type="dxa"/>
          </w:tcPr>
          <w:p w:rsidR="00095554" w:rsidRPr="008A5C2C" w:rsidRDefault="00095554" w:rsidP="006371B3">
            <w:pPr>
              <w:jc w:val="center"/>
              <w:rPr>
                <w:sz w:val="24"/>
              </w:rPr>
            </w:pPr>
            <w:r w:rsidRPr="008A5C2C">
              <w:rPr>
                <w:sz w:val="24"/>
              </w:rPr>
              <w:t>Комиссия по бюджету, налогам и финансам</w:t>
            </w:r>
          </w:p>
        </w:tc>
      </w:tr>
      <w:tr w:rsidR="00095554" w:rsidRPr="006A17F9" w:rsidTr="003125B1">
        <w:tc>
          <w:tcPr>
            <w:tcW w:w="567" w:type="dxa"/>
          </w:tcPr>
          <w:p w:rsidR="00095554" w:rsidRPr="006A17F9" w:rsidRDefault="00B76FC1" w:rsidP="00B76FC1">
            <w:pPr>
              <w:jc w:val="center"/>
              <w:rPr>
                <w:sz w:val="24"/>
                <w:szCs w:val="24"/>
              </w:rPr>
            </w:pPr>
            <w:r>
              <w:rPr>
                <w:sz w:val="24"/>
                <w:szCs w:val="24"/>
              </w:rPr>
              <w:t>5.</w:t>
            </w:r>
          </w:p>
        </w:tc>
        <w:tc>
          <w:tcPr>
            <w:tcW w:w="5104" w:type="dxa"/>
          </w:tcPr>
          <w:p w:rsidR="00095554" w:rsidRPr="00FD22C5" w:rsidRDefault="00095554" w:rsidP="00095554">
            <w:pPr>
              <w:pStyle w:val="a4"/>
              <w:jc w:val="both"/>
              <w:rPr>
                <w:szCs w:val="24"/>
              </w:rPr>
            </w:pPr>
            <w:r w:rsidRPr="00FD22C5">
              <w:rPr>
                <w:szCs w:val="24"/>
              </w:rPr>
              <w:t xml:space="preserve">О внесении изменений в решение Думы </w:t>
            </w:r>
            <w:r>
              <w:rPr>
                <w:szCs w:val="24"/>
              </w:rPr>
              <w:t xml:space="preserve">Уссурийского городского округа от </w:t>
            </w:r>
            <w:r w:rsidRPr="00FD22C5">
              <w:rPr>
                <w:szCs w:val="24"/>
              </w:rPr>
              <w:t>2 апреля 2019 года № 972–НПА "О Положении "Об оплате труда работников муниципальных образовательных организаций Уссурийского городского округа".</w:t>
            </w:r>
          </w:p>
        </w:tc>
        <w:tc>
          <w:tcPr>
            <w:tcW w:w="1985" w:type="dxa"/>
          </w:tcPr>
          <w:p w:rsidR="00095554" w:rsidRPr="00C53E7F" w:rsidRDefault="00095554" w:rsidP="006371B3">
            <w:pPr>
              <w:pStyle w:val="a4"/>
              <w:jc w:val="center"/>
              <w:rPr>
                <w:rFonts w:eastAsia="Calibri"/>
              </w:rPr>
            </w:pPr>
            <w:r w:rsidRPr="00C53E7F">
              <w:rPr>
                <w:szCs w:val="28"/>
              </w:rPr>
              <w:t>Администрация Уссурийского городского округа</w:t>
            </w:r>
          </w:p>
        </w:tc>
        <w:tc>
          <w:tcPr>
            <w:tcW w:w="2268" w:type="dxa"/>
          </w:tcPr>
          <w:p w:rsidR="00095554" w:rsidRPr="008A5C2C" w:rsidRDefault="00095554" w:rsidP="006371B3">
            <w:pPr>
              <w:jc w:val="center"/>
              <w:rPr>
                <w:sz w:val="24"/>
              </w:rPr>
            </w:pPr>
            <w:r w:rsidRPr="008A5C2C">
              <w:rPr>
                <w:sz w:val="24"/>
              </w:rPr>
              <w:t>Комиссия по бюджету, налогам и финансам</w:t>
            </w:r>
          </w:p>
        </w:tc>
      </w:tr>
      <w:tr w:rsidR="00C3760E" w:rsidRPr="006A17F9" w:rsidTr="003125B1">
        <w:tc>
          <w:tcPr>
            <w:tcW w:w="567" w:type="dxa"/>
          </w:tcPr>
          <w:p w:rsidR="00C3760E" w:rsidRPr="006A17F9" w:rsidRDefault="00B76FC1" w:rsidP="00B76FC1">
            <w:pPr>
              <w:jc w:val="center"/>
              <w:rPr>
                <w:sz w:val="24"/>
                <w:szCs w:val="24"/>
              </w:rPr>
            </w:pPr>
            <w:r>
              <w:rPr>
                <w:sz w:val="24"/>
                <w:szCs w:val="24"/>
              </w:rPr>
              <w:t>6.</w:t>
            </w:r>
          </w:p>
        </w:tc>
        <w:tc>
          <w:tcPr>
            <w:tcW w:w="5104" w:type="dxa"/>
          </w:tcPr>
          <w:p w:rsidR="00C3760E" w:rsidRPr="00FD22C5" w:rsidRDefault="00C3760E" w:rsidP="006371B3">
            <w:pPr>
              <w:autoSpaceDE w:val="0"/>
              <w:autoSpaceDN w:val="0"/>
              <w:adjustRightInd w:val="0"/>
              <w:jc w:val="both"/>
              <w:rPr>
                <w:sz w:val="24"/>
                <w:szCs w:val="24"/>
              </w:rPr>
            </w:pPr>
            <w:r w:rsidRPr="00FD22C5">
              <w:rPr>
                <w:sz w:val="24"/>
                <w:szCs w:val="24"/>
              </w:rPr>
              <w:t xml:space="preserve">О внесении изменений в решение Думы Уссурийского городского округа от 7 марта 2013 года № 698-НПА "О введении новой </w:t>
            </w:r>
            <w:proofErr w:type="gramStart"/>
            <w:r w:rsidRPr="00FD22C5">
              <w:rPr>
                <w:sz w:val="24"/>
                <w:szCs w:val="24"/>
              </w:rPr>
              <w:t>системы оплаты труда работников муниципального казенного учреждения Уссурийского городского</w:t>
            </w:r>
            <w:proofErr w:type="gramEnd"/>
            <w:r w:rsidRPr="00FD22C5">
              <w:rPr>
                <w:sz w:val="24"/>
                <w:szCs w:val="24"/>
              </w:rPr>
              <w:t xml:space="preserve"> округа "Межотраслевой центр финансового </w:t>
            </w:r>
            <w:r w:rsidRPr="00FD22C5">
              <w:rPr>
                <w:sz w:val="24"/>
                <w:szCs w:val="24"/>
              </w:rPr>
              <w:lastRenderedPageBreak/>
              <w:t>обеспечения" и муниципального казенного учреждения "Методический кабинет" Уссурийского городского округа".</w:t>
            </w:r>
          </w:p>
        </w:tc>
        <w:tc>
          <w:tcPr>
            <w:tcW w:w="1985" w:type="dxa"/>
          </w:tcPr>
          <w:p w:rsidR="00C3760E" w:rsidRPr="00C53E7F" w:rsidRDefault="00C3760E" w:rsidP="006371B3">
            <w:pPr>
              <w:pStyle w:val="a4"/>
              <w:jc w:val="center"/>
              <w:rPr>
                <w:rFonts w:eastAsia="Calibri"/>
              </w:rPr>
            </w:pPr>
            <w:r w:rsidRPr="00C53E7F">
              <w:rPr>
                <w:szCs w:val="28"/>
              </w:rPr>
              <w:lastRenderedPageBreak/>
              <w:t>Администрация Уссурийского городского округа</w:t>
            </w:r>
          </w:p>
        </w:tc>
        <w:tc>
          <w:tcPr>
            <w:tcW w:w="2268" w:type="dxa"/>
          </w:tcPr>
          <w:p w:rsidR="00C3760E" w:rsidRPr="008A5C2C" w:rsidRDefault="00C3760E" w:rsidP="006371B3">
            <w:pPr>
              <w:jc w:val="center"/>
              <w:rPr>
                <w:sz w:val="24"/>
              </w:rPr>
            </w:pPr>
            <w:r w:rsidRPr="008A5C2C">
              <w:rPr>
                <w:sz w:val="24"/>
              </w:rPr>
              <w:t>Комиссия по бюджету, налогам и финансам</w:t>
            </w:r>
          </w:p>
        </w:tc>
      </w:tr>
      <w:tr w:rsidR="00C3760E" w:rsidRPr="006A17F9" w:rsidTr="003125B1">
        <w:tc>
          <w:tcPr>
            <w:tcW w:w="567" w:type="dxa"/>
          </w:tcPr>
          <w:p w:rsidR="00C3760E" w:rsidRPr="006A17F9" w:rsidRDefault="00B76FC1" w:rsidP="00B76FC1">
            <w:pPr>
              <w:jc w:val="center"/>
              <w:rPr>
                <w:sz w:val="24"/>
                <w:szCs w:val="24"/>
              </w:rPr>
            </w:pPr>
            <w:r>
              <w:rPr>
                <w:sz w:val="24"/>
                <w:szCs w:val="24"/>
              </w:rPr>
              <w:lastRenderedPageBreak/>
              <w:t>7.</w:t>
            </w:r>
          </w:p>
        </w:tc>
        <w:tc>
          <w:tcPr>
            <w:tcW w:w="5104" w:type="dxa"/>
          </w:tcPr>
          <w:p w:rsidR="00C3760E" w:rsidRPr="00FD22C5" w:rsidRDefault="00C3760E" w:rsidP="00C3760E">
            <w:pPr>
              <w:pStyle w:val="a4"/>
              <w:jc w:val="both"/>
              <w:rPr>
                <w:szCs w:val="24"/>
              </w:rPr>
            </w:pPr>
            <w:r w:rsidRPr="00FD22C5">
              <w:rPr>
                <w:szCs w:val="24"/>
              </w:rPr>
              <w:t xml:space="preserve">О внесении изменений в решение Думы Уссурийского городского округа от 20 декабря 2014 года № 839-НПА "О </w:t>
            </w:r>
            <w:proofErr w:type="gramStart"/>
            <w:r w:rsidRPr="00FD22C5">
              <w:rPr>
                <w:szCs w:val="24"/>
              </w:rPr>
              <w:t>Положении</w:t>
            </w:r>
            <w:proofErr w:type="gramEnd"/>
            <w:r w:rsidRPr="00FD22C5">
              <w:rPr>
                <w:szCs w:val="24"/>
              </w:rPr>
              <w:t xml:space="preserve"> об оплате труда работников муниципальных учреждений культуры и искусства Уссурийского городского округа".</w:t>
            </w:r>
          </w:p>
        </w:tc>
        <w:tc>
          <w:tcPr>
            <w:tcW w:w="1985" w:type="dxa"/>
          </w:tcPr>
          <w:p w:rsidR="00C3760E" w:rsidRPr="00C53E7F" w:rsidRDefault="00C3760E" w:rsidP="006371B3">
            <w:pPr>
              <w:pStyle w:val="a4"/>
              <w:jc w:val="center"/>
              <w:rPr>
                <w:rFonts w:eastAsia="Calibri"/>
              </w:rPr>
            </w:pPr>
            <w:r w:rsidRPr="00C53E7F">
              <w:rPr>
                <w:szCs w:val="28"/>
              </w:rPr>
              <w:t>Администрация Уссурийского городского округа</w:t>
            </w:r>
          </w:p>
        </w:tc>
        <w:tc>
          <w:tcPr>
            <w:tcW w:w="2268" w:type="dxa"/>
          </w:tcPr>
          <w:p w:rsidR="00C3760E" w:rsidRPr="008A5C2C" w:rsidRDefault="00C3760E" w:rsidP="006371B3">
            <w:pPr>
              <w:jc w:val="center"/>
              <w:rPr>
                <w:sz w:val="24"/>
              </w:rPr>
            </w:pPr>
            <w:r w:rsidRPr="008A5C2C">
              <w:rPr>
                <w:sz w:val="24"/>
              </w:rPr>
              <w:t>Комиссия по бюджету, налогам и финансам</w:t>
            </w:r>
          </w:p>
        </w:tc>
      </w:tr>
      <w:tr w:rsidR="00C3760E" w:rsidRPr="006A17F9" w:rsidTr="003125B1">
        <w:tc>
          <w:tcPr>
            <w:tcW w:w="567" w:type="dxa"/>
          </w:tcPr>
          <w:p w:rsidR="00C3760E" w:rsidRPr="006A17F9" w:rsidRDefault="00B76FC1" w:rsidP="00B76FC1">
            <w:pPr>
              <w:jc w:val="center"/>
              <w:rPr>
                <w:sz w:val="24"/>
                <w:szCs w:val="24"/>
              </w:rPr>
            </w:pPr>
            <w:r>
              <w:rPr>
                <w:sz w:val="24"/>
                <w:szCs w:val="24"/>
              </w:rPr>
              <w:t>8.</w:t>
            </w:r>
          </w:p>
        </w:tc>
        <w:tc>
          <w:tcPr>
            <w:tcW w:w="5104" w:type="dxa"/>
          </w:tcPr>
          <w:p w:rsidR="00C3760E" w:rsidRPr="00FD22C5" w:rsidRDefault="00C3760E" w:rsidP="006371B3">
            <w:pPr>
              <w:jc w:val="both"/>
              <w:rPr>
                <w:sz w:val="24"/>
                <w:szCs w:val="24"/>
              </w:rPr>
            </w:pPr>
            <w:r w:rsidRPr="00FD22C5">
              <w:rPr>
                <w:sz w:val="24"/>
                <w:szCs w:val="24"/>
              </w:rPr>
              <w:t xml:space="preserve">О внесении изменений в решение Думы Уссурийского городского округа от 1 ноября 2010 года № 317-НПА "О </w:t>
            </w:r>
            <w:proofErr w:type="gramStart"/>
            <w:r w:rsidRPr="00FD22C5">
              <w:rPr>
                <w:sz w:val="24"/>
                <w:szCs w:val="24"/>
              </w:rPr>
              <w:t>Положении</w:t>
            </w:r>
            <w:proofErr w:type="gramEnd"/>
            <w:r w:rsidRPr="00FD22C5">
              <w:rPr>
                <w:sz w:val="24"/>
                <w:szCs w:val="24"/>
              </w:rPr>
              <w:t xml:space="preserve"> о размерах и условиях оплаты труда работников муниципального автономного учреждения "Детский оздоровительный лагерь "Надежда" Уссурийского городского округа".</w:t>
            </w:r>
          </w:p>
        </w:tc>
        <w:tc>
          <w:tcPr>
            <w:tcW w:w="1985" w:type="dxa"/>
          </w:tcPr>
          <w:p w:rsidR="00C3760E" w:rsidRPr="00C53E7F" w:rsidRDefault="00C3760E" w:rsidP="006371B3">
            <w:pPr>
              <w:pStyle w:val="a4"/>
              <w:jc w:val="center"/>
              <w:rPr>
                <w:rFonts w:eastAsia="Calibri"/>
              </w:rPr>
            </w:pPr>
            <w:r w:rsidRPr="00C53E7F">
              <w:rPr>
                <w:szCs w:val="28"/>
              </w:rPr>
              <w:t>Администрация Уссурийского городского округа</w:t>
            </w:r>
          </w:p>
        </w:tc>
        <w:tc>
          <w:tcPr>
            <w:tcW w:w="2268" w:type="dxa"/>
          </w:tcPr>
          <w:p w:rsidR="00C3760E" w:rsidRPr="008A5C2C" w:rsidRDefault="00C3760E" w:rsidP="006371B3">
            <w:pPr>
              <w:jc w:val="center"/>
              <w:rPr>
                <w:sz w:val="24"/>
              </w:rPr>
            </w:pPr>
            <w:r w:rsidRPr="008A5C2C">
              <w:rPr>
                <w:sz w:val="24"/>
              </w:rPr>
              <w:t>Комиссия по бюджету, налогам и финансам</w:t>
            </w:r>
          </w:p>
        </w:tc>
      </w:tr>
      <w:tr w:rsidR="00C3760E" w:rsidRPr="006A17F9" w:rsidTr="003125B1">
        <w:tc>
          <w:tcPr>
            <w:tcW w:w="567" w:type="dxa"/>
          </w:tcPr>
          <w:p w:rsidR="00C3760E" w:rsidRPr="006A17F9" w:rsidRDefault="00B76FC1" w:rsidP="00B76FC1">
            <w:pPr>
              <w:jc w:val="center"/>
              <w:rPr>
                <w:sz w:val="24"/>
                <w:szCs w:val="24"/>
              </w:rPr>
            </w:pPr>
            <w:r>
              <w:rPr>
                <w:sz w:val="24"/>
                <w:szCs w:val="24"/>
              </w:rPr>
              <w:t>9.</w:t>
            </w:r>
          </w:p>
        </w:tc>
        <w:tc>
          <w:tcPr>
            <w:tcW w:w="5104" w:type="dxa"/>
          </w:tcPr>
          <w:p w:rsidR="00C3760E" w:rsidRPr="00FD22C5" w:rsidRDefault="00C3760E" w:rsidP="00C3760E">
            <w:pPr>
              <w:jc w:val="both"/>
              <w:rPr>
                <w:sz w:val="24"/>
                <w:szCs w:val="24"/>
              </w:rPr>
            </w:pPr>
            <w:r w:rsidRPr="00FD22C5">
              <w:rPr>
                <w:sz w:val="24"/>
                <w:szCs w:val="24"/>
              </w:rPr>
              <w:t xml:space="preserve">О внесении изменений в решение Думы Уссурийского городского округа от </w:t>
            </w:r>
            <w:r>
              <w:rPr>
                <w:sz w:val="24"/>
                <w:szCs w:val="24"/>
              </w:rPr>
              <w:t xml:space="preserve">                </w:t>
            </w:r>
            <w:r w:rsidRPr="00FD22C5">
              <w:rPr>
                <w:sz w:val="24"/>
                <w:szCs w:val="24"/>
              </w:rPr>
              <w:t xml:space="preserve">26 сентября 2017 года № 647-НПА </w:t>
            </w:r>
            <w:r w:rsidR="009F0A61">
              <w:rPr>
                <w:sz w:val="24"/>
                <w:szCs w:val="24"/>
              </w:rPr>
              <w:t xml:space="preserve">                 </w:t>
            </w:r>
            <w:r w:rsidRPr="00FD22C5">
              <w:rPr>
                <w:sz w:val="24"/>
                <w:szCs w:val="24"/>
              </w:rPr>
              <w:t xml:space="preserve">"О </w:t>
            </w:r>
            <w:proofErr w:type="gramStart"/>
            <w:r w:rsidRPr="00FD22C5">
              <w:rPr>
                <w:sz w:val="24"/>
                <w:szCs w:val="24"/>
              </w:rPr>
              <w:t>Положении</w:t>
            </w:r>
            <w:proofErr w:type="gramEnd"/>
            <w:r w:rsidRPr="00FD22C5">
              <w:rPr>
                <w:sz w:val="24"/>
                <w:szCs w:val="24"/>
              </w:rPr>
              <w:t xml:space="preserve"> об оплате труда работников муниципальных автономных учреждений физической культуры и спорта Уссурийского городского округа".</w:t>
            </w:r>
          </w:p>
        </w:tc>
        <w:tc>
          <w:tcPr>
            <w:tcW w:w="1985" w:type="dxa"/>
          </w:tcPr>
          <w:p w:rsidR="00C3760E" w:rsidRPr="00C53E7F" w:rsidRDefault="00C3760E" w:rsidP="006371B3">
            <w:pPr>
              <w:pStyle w:val="a4"/>
              <w:jc w:val="center"/>
              <w:rPr>
                <w:rFonts w:eastAsia="Calibri"/>
              </w:rPr>
            </w:pPr>
            <w:r w:rsidRPr="00C53E7F">
              <w:rPr>
                <w:szCs w:val="28"/>
              </w:rPr>
              <w:t>Администрация Уссурийского городского округа</w:t>
            </w:r>
          </w:p>
        </w:tc>
        <w:tc>
          <w:tcPr>
            <w:tcW w:w="2268" w:type="dxa"/>
          </w:tcPr>
          <w:p w:rsidR="00C3760E" w:rsidRPr="008A5C2C" w:rsidRDefault="00C3760E" w:rsidP="006371B3">
            <w:pPr>
              <w:jc w:val="center"/>
              <w:rPr>
                <w:sz w:val="24"/>
              </w:rPr>
            </w:pPr>
            <w:r w:rsidRPr="008A5C2C">
              <w:rPr>
                <w:sz w:val="24"/>
              </w:rPr>
              <w:t>Комиссия по бюджету, налогам и финансам</w:t>
            </w:r>
          </w:p>
        </w:tc>
      </w:tr>
      <w:tr w:rsidR="000C2974" w:rsidRPr="006A17F9" w:rsidTr="003125B1">
        <w:tc>
          <w:tcPr>
            <w:tcW w:w="567" w:type="dxa"/>
          </w:tcPr>
          <w:p w:rsidR="000C2974" w:rsidRPr="006A17F9" w:rsidRDefault="00B76FC1" w:rsidP="00B76FC1">
            <w:pPr>
              <w:jc w:val="center"/>
              <w:rPr>
                <w:sz w:val="24"/>
                <w:szCs w:val="24"/>
              </w:rPr>
            </w:pPr>
            <w:r>
              <w:rPr>
                <w:sz w:val="24"/>
                <w:szCs w:val="24"/>
              </w:rPr>
              <w:t>10.</w:t>
            </w:r>
          </w:p>
        </w:tc>
        <w:tc>
          <w:tcPr>
            <w:tcW w:w="5104" w:type="dxa"/>
          </w:tcPr>
          <w:p w:rsidR="000C2974" w:rsidRPr="00633649" w:rsidRDefault="000C2974" w:rsidP="000C2974">
            <w:pPr>
              <w:pStyle w:val="a4"/>
              <w:jc w:val="both"/>
              <w:rPr>
                <w:szCs w:val="28"/>
              </w:rPr>
            </w:pPr>
            <w:proofErr w:type="gramStart"/>
            <w:r w:rsidRPr="00633649">
              <w:rPr>
                <w:szCs w:val="28"/>
              </w:rPr>
              <w:t>О внесении изменений в решение Думы Уссурийского городского округа от 1 октября 2012 года № 623-НПА "О системе оплаты труда работников муниципального казенного учреждения Уссурийского городского округа "Управление по делам гражданской обороны и чрезвычайным ситуациям", муниципального казенного учреждения "Административно-хозяйственное управление" администрации Уссурийского городского округа, муниципального казенного учреждения "Архив Уссурийского городского округа", муниципального казенного учреждения Уссурийского городского округа "Служба единого заказчика - застройщика".</w:t>
            </w:r>
            <w:proofErr w:type="gramEnd"/>
          </w:p>
        </w:tc>
        <w:tc>
          <w:tcPr>
            <w:tcW w:w="1985" w:type="dxa"/>
          </w:tcPr>
          <w:p w:rsidR="000C2974" w:rsidRPr="00C53E7F" w:rsidRDefault="000C2974" w:rsidP="006371B3">
            <w:pPr>
              <w:pStyle w:val="a4"/>
              <w:jc w:val="center"/>
              <w:rPr>
                <w:rFonts w:eastAsia="Calibri"/>
              </w:rPr>
            </w:pPr>
            <w:r w:rsidRPr="00C53E7F">
              <w:rPr>
                <w:szCs w:val="28"/>
              </w:rPr>
              <w:t>Администрация Уссурийского городского округа</w:t>
            </w:r>
          </w:p>
        </w:tc>
        <w:tc>
          <w:tcPr>
            <w:tcW w:w="2268" w:type="dxa"/>
          </w:tcPr>
          <w:p w:rsidR="000C2974" w:rsidRPr="008A5C2C" w:rsidRDefault="000C2974" w:rsidP="006371B3">
            <w:pPr>
              <w:jc w:val="center"/>
              <w:rPr>
                <w:sz w:val="24"/>
              </w:rPr>
            </w:pPr>
            <w:r w:rsidRPr="008A5C2C">
              <w:rPr>
                <w:sz w:val="24"/>
              </w:rPr>
              <w:t>Комиссия по бюджету, налогам и финансам</w:t>
            </w:r>
          </w:p>
        </w:tc>
      </w:tr>
      <w:tr w:rsidR="000C2974" w:rsidRPr="006A17F9" w:rsidTr="003125B1">
        <w:tc>
          <w:tcPr>
            <w:tcW w:w="567" w:type="dxa"/>
          </w:tcPr>
          <w:p w:rsidR="000C2974" w:rsidRPr="006A17F9" w:rsidRDefault="00B76FC1" w:rsidP="00B76FC1">
            <w:pPr>
              <w:jc w:val="center"/>
              <w:rPr>
                <w:sz w:val="24"/>
                <w:szCs w:val="24"/>
              </w:rPr>
            </w:pPr>
            <w:r>
              <w:rPr>
                <w:sz w:val="24"/>
                <w:szCs w:val="24"/>
              </w:rPr>
              <w:t>11.</w:t>
            </w:r>
          </w:p>
        </w:tc>
        <w:tc>
          <w:tcPr>
            <w:tcW w:w="5104" w:type="dxa"/>
          </w:tcPr>
          <w:p w:rsidR="000C2974" w:rsidRPr="00686A11" w:rsidRDefault="000C2974" w:rsidP="00291777">
            <w:pPr>
              <w:pStyle w:val="2"/>
              <w:rPr>
                <w:b w:val="0"/>
                <w:szCs w:val="24"/>
              </w:rPr>
            </w:pPr>
            <w:proofErr w:type="gramStart"/>
            <w:r w:rsidRPr="00686A11">
              <w:rPr>
                <w:rFonts w:eastAsia="Arial Unicode MS"/>
                <w:b w:val="0"/>
                <w:szCs w:val="24"/>
              </w:rPr>
              <w:t>О внесении изменений в решение Думы Уссурийского городского округа от 24 декабря 2010 года № 350-НПА "Об утверждении Перечня муниципального имущества Уссурийского городского округа,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w:t>
            </w:r>
            <w:proofErr w:type="gramEnd"/>
            <w:r w:rsidRPr="00686A11">
              <w:rPr>
                <w:rFonts w:eastAsia="Arial Unicode MS"/>
                <w:b w:val="0"/>
                <w:szCs w:val="24"/>
              </w:rPr>
              <w:t xml:space="preserve"> среднего </w:t>
            </w:r>
            <w:proofErr w:type="spellStart"/>
            <w:proofErr w:type="gramStart"/>
            <w:r w:rsidRPr="00686A11">
              <w:rPr>
                <w:rFonts w:eastAsia="Arial Unicode MS"/>
                <w:b w:val="0"/>
                <w:szCs w:val="24"/>
              </w:rPr>
              <w:t>предпринима-тельства</w:t>
            </w:r>
            <w:proofErr w:type="spellEnd"/>
            <w:proofErr w:type="gramEnd"/>
            <w:r w:rsidRPr="00686A11">
              <w:rPr>
                <w:rFonts w:eastAsia="Arial Unicode MS"/>
                <w:b w:val="0"/>
                <w:szCs w:val="24"/>
              </w:rPr>
              <w:t xml:space="preserve"> и организациям, образующим инфраструктуру поддержки субъектов малого и среднего предпринимательства"</w:t>
            </w:r>
            <w:r>
              <w:rPr>
                <w:rFonts w:eastAsia="Arial Unicode MS"/>
                <w:b w:val="0"/>
                <w:szCs w:val="24"/>
              </w:rPr>
              <w:t>.</w:t>
            </w:r>
          </w:p>
        </w:tc>
        <w:tc>
          <w:tcPr>
            <w:tcW w:w="1985" w:type="dxa"/>
          </w:tcPr>
          <w:p w:rsidR="000C2974" w:rsidRPr="00C53E7F" w:rsidRDefault="000C2974" w:rsidP="006371B3">
            <w:pPr>
              <w:pStyle w:val="a4"/>
              <w:jc w:val="center"/>
              <w:rPr>
                <w:rFonts w:eastAsia="Calibri"/>
              </w:rPr>
            </w:pPr>
            <w:r w:rsidRPr="00C53E7F">
              <w:rPr>
                <w:szCs w:val="28"/>
              </w:rPr>
              <w:t>Администрация Уссурийского городского округа</w:t>
            </w:r>
          </w:p>
        </w:tc>
        <w:tc>
          <w:tcPr>
            <w:tcW w:w="2268" w:type="dxa"/>
          </w:tcPr>
          <w:p w:rsidR="000C2974" w:rsidRPr="000C2974" w:rsidRDefault="000C2974" w:rsidP="006371B3">
            <w:pPr>
              <w:pStyle w:val="a4"/>
              <w:jc w:val="center"/>
            </w:pPr>
            <w:r w:rsidRPr="000C2974">
              <w:t>Комиссия по экономической политике, промышленности, землепользованию и сельскому хозяйству</w:t>
            </w:r>
          </w:p>
        </w:tc>
      </w:tr>
      <w:tr w:rsidR="005E6489" w:rsidRPr="006A17F9" w:rsidTr="003125B1">
        <w:tc>
          <w:tcPr>
            <w:tcW w:w="567" w:type="dxa"/>
          </w:tcPr>
          <w:p w:rsidR="005E6489" w:rsidRPr="006A17F9" w:rsidRDefault="005E6489" w:rsidP="001818EB">
            <w:pPr>
              <w:jc w:val="center"/>
              <w:rPr>
                <w:sz w:val="24"/>
                <w:szCs w:val="24"/>
              </w:rPr>
            </w:pPr>
            <w:r w:rsidRPr="006A17F9">
              <w:rPr>
                <w:sz w:val="24"/>
                <w:szCs w:val="24"/>
              </w:rPr>
              <w:lastRenderedPageBreak/>
              <w:t>1</w:t>
            </w:r>
            <w:r>
              <w:rPr>
                <w:sz w:val="24"/>
                <w:szCs w:val="24"/>
              </w:rPr>
              <w:t>2.</w:t>
            </w:r>
          </w:p>
        </w:tc>
        <w:tc>
          <w:tcPr>
            <w:tcW w:w="5104" w:type="dxa"/>
          </w:tcPr>
          <w:p w:rsidR="005E6489" w:rsidRPr="005E6489" w:rsidRDefault="005E6489" w:rsidP="00291777">
            <w:pPr>
              <w:pStyle w:val="2"/>
              <w:rPr>
                <w:rFonts w:eastAsia="Arial Unicode MS"/>
                <w:b w:val="0"/>
                <w:szCs w:val="24"/>
              </w:rPr>
            </w:pPr>
            <w:r w:rsidRPr="005E6489">
              <w:rPr>
                <w:b w:val="0"/>
                <w:snapToGrid w:val="0"/>
              </w:rPr>
              <w:t xml:space="preserve">О внесении изменений в решение Думы Уссурийского городского округа от 25 октября 2005 года № 307 "О </w:t>
            </w:r>
            <w:proofErr w:type="gramStart"/>
            <w:r w:rsidRPr="005E6489">
              <w:rPr>
                <w:b w:val="0"/>
                <w:snapToGrid w:val="0"/>
              </w:rPr>
              <w:t>Положении</w:t>
            </w:r>
            <w:proofErr w:type="gramEnd"/>
            <w:r w:rsidRPr="005E6489">
              <w:rPr>
                <w:b w:val="0"/>
                <w:snapToGrid w:val="0"/>
              </w:rPr>
              <w:t xml:space="preserve"> о создании, развитии и обеспечении охраны лечебно-оздоровительных местностей и курортов местного значения на территории </w:t>
            </w:r>
            <w:r w:rsidRPr="005E6489">
              <w:rPr>
                <w:b w:val="0"/>
                <w:lang w:bidi="ru-RU"/>
              </w:rPr>
              <w:t>Уссурийского городского округа</w:t>
            </w:r>
            <w:r w:rsidRPr="005E6489">
              <w:rPr>
                <w:b w:val="0"/>
                <w:snapToGrid w:val="0"/>
              </w:rPr>
              <w:t>".</w:t>
            </w:r>
          </w:p>
        </w:tc>
        <w:tc>
          <w:tcPr>
            <w:tcW w:w="1985" w:type="dxa"/>
          </w:tcPr>
          <w:p w:rsidR="005E6489" w:rsidRPr="00C53E7F" w:rsidRDefault="005E6489" w:rsidP="00A44452">
            <w:pPr>
              <w:pStyle w:val="a4"/>
              <w:jc w:val="center"/>
              <w:rPr>
                <w:rFonts w:eastAsia="Calibri"/>
              </w:rPr>
            </w:pPr>
            <w:r w:rsidRPr="00C53E7F">
              <w:rPr>
                <w:szCs w:val="28"/>
              </w:rPr>
              <w:t>Администрация Уссурийского городского округа</w:t>
            </w:r>
          </w:p>
        </w:tc>
        <w:tc>
          <w:tcPr>
            <w:tcW w:w="2268" w:type="dxa"/>
          </w:tcPr>
          <w:p w:rsidR="005E6489" w:rsidRPr="000C2974" w:rsidRDefault="005E6489" w:rsidP="00A44452">
            <w:pPr>
              <w:pStyle w:val="a4"/>
              <w:jc w:val="center"/>
            </w:pPr>
            <w:r w:rsidRPr="000C2974">
              <w:t>Комиссия по экономической политике, промышленности, землепользованию и сельскому хозяйству</w:t>
            </w:r>
          </w:p>
        </w:tc>
      </w:tr>
      <w:tr w:rsidR="005E6489" w:rsidRPr="006A17F9" w:rsidTr="003125B1">
        <w:tc>
          <w:tcPr>
            <w:tcW w:w="567" w:type="dxa"/>
          </w:tcPr>
          <w:p w:rsidR="005E6489" w:rsidRPr="006A17F9" w:rsidRDefault="005E6489" w:rsidP="001818EB">
            <w:pPr>
              <w:jc w:val="center"/>
              <w:rPr>
                <w:sz w:val="24"/>
                <w:szCs w:val="24"/>
              </w:rPr>
            </w:pPr>
            <w:r>
              <w:rPr>
                <w:sz w:val="24"/>
                <w:szCs w:val="24"/>
              </w:rPr>
              <w:t>1</w:t>
            </w:r>
            <w:r w:rsidRPr="006A17F9">
              <w:rPr>
                <w:sz w:val="24"/>
                <w:szCs w:val="24"/>
              </w:rPr>
              <w:t>3.</w:t>
            </w:r>
          </w:p>
        </w:tc>
        <w:tc>
          <w:tcPr>
            <w:tcW w:w="5104" w:type="dxa"/>
          </w:tcPr>
          <w:p w:rsidR="005E6489" w:rsidRPr="00686A11" w:rsidRDefault="005E6489" w:rsidP="006371B3">
            <w:pPr>
              <w:jc w:val="both"/>
              <w:rPr>
                <w:sz w:val="24"/>
                <w:szCs w:val="24"/>
              </w:rPr>
            </w:pPr>
            <w:r w:rsidRPr="00686A11">
              <w:rPr>
                <w:sz w:val="24"/>
                <w:szCs w:val="24"/>
              </w:rPr>
              <w:t>О прогнозном плане (программе) приватизации муниципального имущества Уссурийского городского округа на 2024 год</w:t>
            </w:r>
            <w:r>
              <w:rPr>
                <w:sz w:val="24"/>
                <w:szCs w:val="24"/>
              </w:rPr>
              <w:t>.</w:t>
            </w:r>
          </w:p>
        </w:tc>
        <w:tc>
          <w:tcPr>
            <w:tcW w:w="1985" w:type="dxa"/>
          </w:tcPr>
          <w:p w:rsidR="005E6489" w:rsidRPr="00C53E7F" w:rsidRDefault="005E6489" w:rsidP="006371B3">
            <w:pPr>
              <w:pStyle w:val="a4"/>
              <w:jc w:val="center"/>
              <w:rPr>
                <w:rFonts w:eastAsia="Calibri"/>
              </w:rPr>
            </w:pPr>
            <w:r w:rsidRPr="00C53E7F">
              <w:rPr>
                <w:szCs w:val="28"/>
              </w:rPr>
              <w:t>Администрация Уссурийского городского округа</w:t>
            </w:r>
          </w:p>
        </w:tc>
        <w:tc>
          <w:tcPr>
            <w:tcW w:w="2268" w:type="dxa"/>
          </w:tcPr>
          <w:p w:rsidR="005E6489" w:rsidRPr="000C2974" w:rsidRDefault="005E6489" w:rsidP="006371B3">
            <w:pPr>
              <w:pStyle w:val="a4"/>
              <w:jc w:val="center"/>
            </w:pPr>
            <w:r w:rsidRPr="000C2974">
              <w:t>Комиссия по экономической политике, промышленности, землепользованию и сельскому хозяйству</w:t>
            </w:r>
          </w:p>
        </w:tc>
      </w:tr>
      <w:tr w:rsidR="005E6489" w:rsidRPr="006A17F9" w:rsidTr="003125B1">
        <w:tc>
          <w:tcPr>
            <w:tcW w:w="567" w:type="dxa"/>
          </w:tcPr>
          <w:p w:rsidR="005E6489" w:rsidRPr="006A17F9" w:rsidRDefault="005E6489" w:rsidP="001818EB">
            <w:pPr>
              <w:jc w:val="center"/>
              <w:rPr>
                <w:sz w:val="24"/>
                <w:szCs w:val="24"/>
              </w:rPr>
            </w:pPr>
            <w:r>
              <w:rPr>
                <w:sz w:val="24"/>
                <w:szCs w:val="24"/>
              </w:rPr>
              <w:t>14.</w:t>
            </w:r>
          </w:p>
        </w:tc>
        <w:tc>
          <w:tcPr>
            <w:tcW w:w="5104" w:type="dxa"/>
          </w:tcPr>
          <w:p w:rsidR="005E6489" w:rsidRPr="00CB293C" w:rsidRDefault="005E6489" w:rsidP="006371B3">
            <w:pPr>
              <w:jc w:val="both"/>
              <w:rPr>
                <w:sz w:val="24"/>
                <w:szCs w:val="24"/>
              </w:rPr>
            </w:pPr>
            <w:r w:rsidRPr="00CB293C">
              <w:rPr>
                <w:sz w:val="24"/>
                <w:szCs w:val="24"/>
              </w:rPr>
              <w:t>О внесении изменений в решение Думы Уссурийского городского округа                        от 24 ноября 2008 года № 886-НПА                 "О правилах использования водных объектов общего пользования для личных и бытовых нужд, расположенных на территории Уссурийского городского округа"</w:t>
            </w:r>
            <w:r>
              <w:rPr>
                <w:sz w:val="24"/>
                <w:szCs w:val="24"/>
              </w:rPr>
              <w:t>.</w:t>
            </w:r>
          </w:p>
        </w:tc>
        <w:tc>
          <w:tcPr>
            <w:tcW w:w="1985" w:type="dxa"/>
          </w:tcPr>
          <w:p w:rsidR="005E6489" w:rsidRPr="00866964" w:rsidRDefault="005E6489" w:rsidP="00BF2372">
            <w:pPr>
              <w:pStyle w:val="a4"/>
              <w:jc w:val="center"/>
              <w:rPr>
                <w:rFonts w:eastAsia="Calibri"/>
              </w:rPr>
            </w:pPr>
            <w:r w:rsidRPr="00866964">
              <w:rPr>
                <w:szCs w:val="28"/>
              </w:rPr>
              <w:t>Администрация Уссурийского городского округа</w:t>
            </w:r>
          </w:p>
        </w:tc>
        <w:tc>
          <w:tcPr>
            <w:tcW w:w="2268" w:type="dxa"/>
          </w:tcPr>
          <w:p w:rsidR="005E6489" w:rsidRPr="00866964" w:rsidRDefault="005E6489" w:rsidP="00BF2372">
            <w:pPr>
              <w:pStyle w:val="aa"/>
              <w:ind w:left="0" w:right="-52"/>
              <w:rPr>
                <w:sz w:val="24"/>
              </w:rPr>
            </w:pPr>
            <w:r w:rsidRPr="00866964">
              <w:rPr>
                <w:sz w:val="24"/>
              </w:rPr>
              <w:t>Комиссия по благоустройству, градостроительству, экологии и коммунальному хозяйству</w:t>
            </w:r>
          </w:p>
        </w:tc>
      </w:tr>
      <w:tr w:rsidR="005E6489" w:rsidRPr="006A17F9" w:rsidTr="003125B1">
        <w:tc>
          <w:tcPr>
            <w:tcW w:w="567" w:type="dxa"/>
          </w:tcPr>
          <w:p w:rsidR="005E6489" w:rsidRPr="006A17F9" w:rsidRDefault="005E6489" w:rsidP="0092756C">
            <w:pPr>
              <w:jc w:val="center"/>
              <w:rPr>
                <w:sz w:val="24"/>
                <w:szCs w:val="24"/>
              </w:rPr>
            </w:pPr>
            <w:r>
              <w:rPr>
                <w:sz w:val="24"/>
                <w:szCs w:val="24"/>
              </w:rPr>
              <w:t>15.</w:t>
            </w:r>
          </w:p>
        </w:tc>
        <w:tc>
          <w:tcPr>
            <w:tcW w:w="5104" w:type="dxa"/>
          </w:tcPr>
          <w:p w:rsidR="005E6489" w:rsidRPr="00F43905" w:rsidRDefault="005E6489" w:rsidP="006371B3">
            <w:pPr>
              <w:jc w:val="both"/>
              <w:rPr>
                <w:sz w:val="24"/>
                <w:szCs w:val="24"/>
              </w:rPr>
            </w:pPr>
            <w:r w:rsidRPr="00F43905">
              <w:rPr>
                <w:sz w:val="24"/>
                <w:szCs w:val="24"/>
              </w:rPr>
              <w:t>О проекте решения Думы Уссурийского городского округа "О внесении изменений в Устав Уссурийского городского округа" (второе чтение)</w:t>
            </w:r>
          </w:p>
        </w:tc>
        <w:tc>
          <w:tcPr>
            <w:tcW w:w="1985" w:type="dxa"/>
          </w:tcPr>
          <w:p w:rsidR="005E6489" w:rsidRPr="00866964" w:rsidRDefault="005E6489" w:rsidP="008646CC">
            <w:pPr>
              <w:jc w:val="center"/>
              <w:rPr>
                <w:sz w:val="24"/>
              </w:rPr>
            </w:pPr>
            <w:r w:rsidRPr="00866964">
              <w:rPr>
                <w:sz w:val="24"/>
              </w:rPr>
              <w:t xml:space="preserve">Дума Уссурийского городского округа </w:t>
            </w:r>
          </w:p>
        </w:tc>
        <w:tc>
          <w:tcPr>
            <w:tcW w:w="2268" w:type="dxa"/>
          </w:tcPr>
          <w:p w:rsidR="005E6489" w:rsidRPr="00866964" w:rsidRDefault="005E6489" w:rsidP="00CB22EF">
            <w:pPr>
              <w:pStyle w:val="a4"/>
              <w:jc w:val="center"/>
              <w:rPr>
                <w:szCs w:val="24"/>
              </w:rPr>
            </w:pPr>
            <w:r w:rsidRPr="00866964">
              <w:rPr>
                <w:szCs w:val="24"/>
              </w:rPr>
              <w:t>Комиссия по социальной политике, защите прав граждан и организации работы Думы</w:t>
            </w:r>
          </w:p>
        </w:tc>
      </w:tr>
      <w:tr w:rsidR="005E6489" w:rsidRPr="006A17F9" w:rsidTr="0063419D">
        <w:tc>
          <w:tcPr>
            <w:tcW w:w="9924" w:type="dxa"/>
            <w:gridSpan w:val="4"/>
          </w:tcPr>
          <w:p w:rsidR="005E6489" w:rsidRPr="001E130E" w:rsidRDefault="005E6489" w:rsidP="00B76FC1">
            <w:pPr>
              <w:pStyle w:val="a4"/>
              <w:jc w:val="center"/>
              <w:rPr>
                <w:b/>
                <w:szCs w:val="24"/>
              </w:rPr>
            </w:pPr>
            <w:r w:rsidRPr="001E130E">
              <w:rPr>
                <w:b/>
                <w:szCs w:val="24"/>
              </w:rPr>
              <w:t>Ноябрь 2023 года</w:t>
            </w:r>
          </w:p>
        </w:tc>
      </w:tr>
      <w:tr w:rsidR="005E6489" w:rsidRPr="006A17F9" w:rsidTr="006A6650">
        <w:tc>
          <w:tcPr>
            <w:tcW w:w="567" w:type="dxa"/>
          </w:tcPr>
          <w:p w:rsidR="005E6489" w:rsidRPr="006A17F9" w:rsidRDefault="005E6489" w:rsidP="006B0F2F">
            <w:pPr>
              <w:jc w:val="center"/>
              <w:rPr>
                <w:sz w:val="24"/>
                <w:szCs w:val="24"/>
              </w:rPr>
            </w:pPr>
            <w:r>
              <w:rPr>
                <w:sz w:val="24"/>
                <w:szCs w:val="24"/>
              </w:rPr>
              <w:t>16.</w:t>
            </w:r>
          </w:p>
        </w:tc>
        <w:tc>
          <w:tcPr>
            <w:tcW w:w="5104" w:type="dxa"/>
            <w:vAlign w:val="center"/>
          </w:tcPr>
          <w:p w:rsidR="005E6489" w:rsidRPr="00A149CD" w:rsidRDefault="005E6489" w:rsidP="00A149CD">
            <w:pPr>
              <w:jc w:val="both"/>
              <w:rPr>
                <w:sz w:val="24"/>
                <w:szCs w:val="24"/>
              </w:rPr>
            </w:pPr>
            <w:r w:rsidRPr="00A149CD">
              <w:rPr>
                <w:sz w:val="24"/>
                <w:szCs w:val="24"/>
              </w:rPr>
              <w:t>О бюджете Уссурийского городского округа на 2024 год и плановый период 2025 и 2026 годов (первое чтение).</w:t>
            </w:r>
          </w:p>
        </w:tc>
        <w:tc>
          <w:tcPr>
            <w:tcW w:w="1985" w:type="dxa"/>
          </w:tcPr>
          <w:p w:rsidR="005E6489" w:rsidRPr="00A149CD" w:rsidRDefault="005E6489" w:rsidP="00D815A0">
            <w:pPr>
              <w:pStyle w:val="a4"/>
              <w:jc w:val="center"/>
              <w:rPr>
                <w:szCs w:val="28"/>
              </w:rPr>
            </w:pPr>
            <w:r w:rsidRPr="00A149CD">
              <w:rPr>
                <w:szCs w:val="28"/>
              </w:rPr>
              <w:t>Администрация Уссурийского городского округа</w:t>
            </w:r>
          </w:p>
        </w:tc>
        <w:tc>
          <w:tcPr>
            <w:tcW w:w="2268" w:type="dxa"/>
          </w:tcPr>
          <w:p w:rsidR="005E6489" w:rsidRPr="00A149CD" w:rsidRDefault="005E6489" w:rsidP="00D815A0">
            <w:pPr>
              <w:jc w:val="center"/>
              <w:rPr>
                <w:sz w:val="24"/>
              </w:rPr>
            </w:pPr>
            <w:r w:rsidRPr="00A149CD">
              <w:rPr>
                <w:sz w:val="24"/>
              </w:rPr>
              <w:t>Комиссия по бюджету, налогам и финансам</w:t>
            </w:r>
          </w:p>
        </w:tc>
      </w:tr>
      <w:tr w:rsidR="005E6489" w:rsidRPr="006A17F9" w:rsidTr="006A6650">
        <w:tc>
          <w:tcPr>
            <w:tcW w:w="567" w:type="dxa"/>
          </w:tcPr>
          <w:p w:rsidR="005E6489" w:rsidRPr="006A17F9" w:rsidRDefault="005E6489" w:rsidP="006B0F2F">
            <w:pPr>
              <w:jc w:val="center"/>
              <w:rPr>
                <w:sz w:val="24"/>
                <w:szCs w:val="24"/>
              </w:rPr>
            </w:pPr>
            <w:r>
              <w:rPr>
                <w:sz w:val="24"/>
                <w:szCs w:val="24"/>
              </w:rPr>
              <w:t>17</w:t>
            </w:r>
            <w:r w:rsidRPr="006A17F9">
              <w:rPr>
                <w:sz w:val="24"/>
                <w:szCs w:val="24"/>
              </w:rPr>
              <w:t>.</w:t>
            </w:r>
          </w:p>
        </w:tc>
        <w:tc>
          <w:tcPr>
            <w:tcW w:w="5104" w:type="dxa"/>
            <w:vAlign w:val="center"/>
          </w:tcPr>
          <w:p w:rsidR="005E6489" w:rsidRPr="00A149CD" w:rsidRDefault="005E6489" w:rsidP="00A149CD">
            <w:pPr>
              <w:jc w:val="both"/>
              <w:rPr>
                <w:sz w:val="24"/>
                <w:szCs w:val="24"/>
              </w:rPr>
            </w:pPr>
            <w:r w:rsidRPr="00A149CD">
              <w:rPr>
                <w:sz w:val="24"/>
                <w:szCs w:val="24"/>
              </w:rPr>
              <w:t>О ходе исполнения бюджета Уссурийского городского округа за 9 месяцев 2023 года.</w:t>
            </w:r>
          </w:p>
        </w:tc>
        <w:tc>
          <w:tcPr>
            <w:tcW w:w="1985" w:type="dxa"/>
          </w:tcPr>
          <w:p w:rsidR="005E6489" w:rsidRPr="00A149CD" w:rsidRDefault="005E6489" w:rsidP="006371B3">
            <w:pPr>
              <w:pStyle w:val="a4"/>
              <w:jc w:val="center"/>
              <w:rPr>
                <w:szCs w:val="28"/>
              </w:rPr>
            </w:pPr>
            <w:r w:rsidRPr="00A149CD">
              <w:rPr>
                <w:szCs w:val="28"/>
              </w:rPr>
              <w:t>Администрация Уссурийского городского округа</w:t>
            </w:r>
          </w:p>
        </w:tc>
        <w:tc>
          <w:tcPr>
            <w:tcW w:w="2268" w:type="dxa"/>
          </w:tcPr>
          <w:p w:rsidR="005E6489" w:rsidRPr="00A149CD" w:rsidRDefault="005E6489" w:rsidP="006371B3">
            <w:pPr>
              <w:jc w:val="center"/>
              <w:rPr>
                <w:sz w:val="24"/>
              </w:rPr>
            </w:pPr>
            <w:r w:rsidRPr="00A149CD">
              <w:rPr>
                <w:sz w:val="24"/>
              </w:rPr>
              <w:t>Комиссия по бюджету, налогам и финансам</w:t>
            </w:r>
          </w:p>
        </w:tc>
      </w:tr>
      <w:tr w:rsidR="005E6489" w:rsidRPr="006A17F9" w:rsidTr="00350AA6">
        <w:tc>
          <w:tcPr>
            <w:tcW w:w="567" w:type="dxa"/>
          </w:tcPr>
          <w:p w:rsidR="005E6489" w:rsidRPr="006A17F9" w:rsidRDefault="005E6489" w:rsidP="006B0F2F">
            <w:pPr>
              <w:jc w:val="center"/>
              <w:rPr>
                <w:sz w:val="24"/>
                <w:szCs w:val="24"/>
              </w:rPr>
            </w:pPr>
            <w:r w:rsidRPr="006A17F9">
              <w:rPr>
                <w:sz w:val="24"/>
                <w:szCs w:val="24"/>
              </w:rPr>
              <w:t>1</w:t>
            </w:r>
            <w:r>
              <w:rPr>
                <w:sz w:val="24"/>
                <w:szCs w:val="24"/>
              </w:rPr>
              <w:t>8</w:t>
            </w:r>
            <w:r w:rsidRPr="006A17F9">
              <w:rPr>
                <w:sz w:val="24"/>
                <w:szCs w:val="24"/>
              </w:rPr>
              <w:t>.</w:t>
            </w:r>
          </w:p>
        </w:tc>
        <w:tc>
          <w:tcPr>
            <w:tcW w:w="5104" w:type="dxa"/>
          </w:tcPr>
          <w:p w:rsidR="005E6489" w:rsidRPr="006920FB" w:rsidRDefault="005E6489" w:rsidP="006371B3">
            <w:pPr>
              <w:jc w:val="both"/>
              <w:rPr>
                <w:sz w:val="24"/>
                <w:szCs w:val="24"/>
              </w:rPr>
            </w:pPr>
            <w:r w:rsidRPr="006920FB">
              <w:rPr>
                <w:sz w:val="24"/>
                <w:szCs w:val="24"/>
              </w:rPr>
              <w:t>О внесении изменений в решение Думы Уссурийского городского округа от 31 января 2020 года № 167-НПА "Об установлении средней рыночной стоимости одного квадратного метра общей площади жилого помещения, используемой при формировании специализированного жилищного фонда Приморского края, муниципального специализированного жилищного фонда Уссурийского городского округа на 2020 год"</w:t>
            </w:r>
            <w:r>
              <w:rPr>
                <w:sz w:val="24"/>
                <w:szCs w:val="24"/>
              </w:rPr>
              <w:t>.</w:t>
            </w:r>
          </w:p>
        </w:tc>
        <w:tc>
          <w:tcPr>
            <w:tcW w:w="1985" w:type="dxa"/>
          </w:tcPr>
          <w:p w:rsidR="005E6489" w:rsidRPr="00866964" w:rsidRDefault="005E6489" w:rsidP="006371B3">
            <w:pPr>
              <w:pStyle w:val="a4"/>
              <w:jc w:val="center"/>
              <w:rPr>
                <w:rFonts w:eastAsia="Calibri"/>
              </w:rPr>
            </w:pPr>
            <w:r w:rsidRPr="00866964">
              <w:rPr>
                <w:szCs w:val="28"/>
              </w:rPr>
              <w:t>Администрация Уссурийского городского округа</w:t>
            </w:r>
          </w:p>
        </w:tc>
        <w:tc>
          <w:tcPr>
            <w:tcW w:w="2268" w:type="dxa"/>
          </w:tcPr>
          <w:p w:rsidR="005E6489" w:rsidRPr="00866964" w:rsidRDefault="005E6489" w:rsidP="006371B3">
            <w:pPr>
              <w:pStyle w:val="aa"/>
              <w:ind w:left="0" w:right="-52"/>
              <w:rPr>
                <w:sz w:val="24"/>
              </w:rPr>
            </w:pPr>
            <w:r w:rsidRPr="00866964">
              <w:rPr>
                <w:sz w:val="24"/>
              </w:rPr>
              <w:t>Комиссия по благоустройству, градостроительству, экологии и коммунальному хозяйству</w:t>
            </w:r>
          </w:p>
        </w:tc>
      </w:tr>
      <w:tr w:rsidR="00E021A8" w:rsidRPr="006A17F9" w:rsidTr="00350AA6">
        <w:tc>
          <w:tcPr>
            <w:tcW w:w="567" w:type="dxa"/>
          </w:tcPr>
          <w:p w:rsidR="00E021A8" w:rsidRPr="006A17F9" w:rsidRDefault="00E021A8" w:rsidP="00235CB5">
            <w:pPr>
              <w:jc w:val="center"/>
              <w:rPr>
                <w:sz w:val="24"/>
                <w:szCs w:val="24"/>
              </w:rPr>
            </w:pPr>
            <w:r>
              <w:rPr>
                <w:sz w:val="24"/>
                <w:szCs w:val="24"/>
              </w:rPr>
              <w:t>19</w:t>
            </w:r>
            <w:r w:rsidRPr="006A17F9">
              <w:rPr>
                <w:sz w:val="24"/>
                <w:szCs w:val="24"/>
              </w:rPr>
              <w:t>.</w:t>
            </w:r>
          </w:p>
        </w:tc>
        <w:tc>
          <w:tcPr>
            <w:tcW w:w="5104" w:type="dxa"/>
          </w:tcPr>
          <w:p w:rsidR="00E021A8" w:rsidRPr="006920FB" w:rsidRDefault="00E021A8" w:rsidP="006371B3">
            <w:pPr>
              <w:pStyle w:val="ConsNonformat"/>
              <w:ind w:right="0"/>
              <w:jc w:val="both"/>
              <w:rPr>
                <w:rFonts w:ascii="Times New Roman" w:hAnsi="Times New Roman" w:cs="Times New Roman"/>
                <w:sz w:val="24"/>
                <w:szCs w:val="24"/>
              </w:rPr>
            </w:pPr>
            <w:r w:rsidRPr="006920FB">
              <w:rPr>
                <w:rFonts w:ascii="Times New Roman" w:hAnsi="Times New Roman" w:cs="Times New Roman"/>
                <w:sz w:val="24"/>
                <w:szCs w:val="24"/>
              </w:rPr>
              <w:t xml:space="preserve">Об установлении средней рыночной стоимости одного квадратного метра общей площади жилого помещения, используемой при формировании специализированного жилищного фонда Приморского края, муниципального специализированного жилищного фонда Уссурийского городского </w:t>
            </w:r>
            <w:r w:rsidRPr="006920FB">
              <w:rPr>
                <w:rFonts w:ascii="Times New Roman" w:hAnsi="Times New Roman" w:cs="Times New Roman"/>
                <w:sz w:val="24"/>
                <w:szCs w:val="24"/>
              </w:rPr>
              <w:lastRenderedPageBreak/>
              <w:t>округа на 2024 год</w:t>
            </w:r>
            <w:r>
              <w:rPr>
                <w:rFonts w:ascii="Times New Roman" w:hAnsi="Times New Roman" w:cs="Times New Roman"/>
                <w:sz w:val="24"/>
                <w:szCs w:val="24"/>
              </w:rPr>
              <w:t>.</w:t>
            </w:r>
          </w:p>
        </w:tc>
        <w:tc>
          <w:tcPr>
            <w:tcW w:w="1985" w:type="dxa"/>
          </w:tcPr>
          <w:p w:rsidR="00E021A8" w:rsidRPr="00866964" w:rsidRDefault="00E021A8" w:rsidP="006371B3">
            <w:pPr>
              <w:pStyle w:val="a4"/>
              <w:jc w:val="center"/>
              <w:rPr>
                <w:rFonts w:eastAsia="Calibri"/>
              </w:rPr>
            </w:pPr>
            <w:r w:rsidRPr="00866964">
              <w:rPr>
                <w:szCs w:val="28"/>
              </w:rPr>
              <w:lastRenderedPageBreak/>
              <w:t>Администрация Уссурийского городского округа</w:t>
            </w:r>
          </w:p>
        </w:tc>
        <w:tc>
          <w:tcPr>
            <w:tcW w:w="2268" w:type="dxa"/>
          </w:tcPr>
          <w:p w:rsidR="00E021A8" w:rsidRPr="00866964" w:rsidRDefault="00E021A8" w:rsidP="006371B3">
            <w:pPr>
              <w:pStyle w:val="aa"/>
              <w:ind w:left="0" w:right="-52"/>
              <w:rPr>
                <w:sz w:val="24"/>
              </w:rPr>
            </w:pPr>
            <w:r w:rsidRPr="00866964">
              <w:rPr>
                <w:sz w:val="24"/>
              </w:rPr>
              <w:t>Комиссия по благоустройству, градостроительству, экологии и коммунальному хозяйству</w:t>
            </w:r>
          </w:p>
        </w:tc>
      </w:tr>
      <w:tr w:rsidR="00E021A8" w:rsidRPr="006A17F9" w:rsidTr="00350AA6">
        <w:tc>
          <w:tcPr>
            <w:tcW w:w="567" w:type="dxa"/>
          </w:tcPr>
          <w:p w:rsidR="00E021A8" w:rsidRPr="006A17F9" w:rsidRDefault="00E021A8" w:rsidP="00235CB5">
            <w:pPr>
              <w:jc w:val="center"/>
              <w:rPr>
                <w:sz w:val="24"/>
                <w:szCs w:val="24"/>
              </w:rPr>
            </w:pPr>
            <w:r>
              <w:rPr>
                <w:sz w:val="24"/>
                <w:szCs w:val="24"/>
              </w:rPr>
              <w:lastRenderedPageBreak/>
              <w:t>20</w:t>
            </w:r>
            <w:r w:rsidRPr="006A17F9">
              <w:rPr>
                <w:sz w:val="24"/>
                <w:szCs w:val="24"/>
              </w:rPr>
              <w:t>.</w:t>
            </w:r>
          </w:p>
        </w:tc>
        <w:tc>
          <w:tcPr>
            <w:tcW w:w="5104" w:type="dxa"/>
          </w:tcPr>
          <w:p w:rsidR="00E021A8" w:rsidRPr="00907EFF" w:rsidRDefault="00E021A8" w:rsidP="006371B3">
            <w:pPr>
              <w:jc w:val="both"/>
              <w:rPr>
                <w:rFonts w:eastAsiaTheme="minorHAnsi"/>
                <w:sz w:val="24"/>
                <w:szCs w:val="24"/>
                <w:lang w:eastAsia="en-US"/>
              </w:rPr>
            </w:pPr>
            <w:r w:rsidRPr="00907EFF">
              <w:rPr>
                <w:sz w:val="24"/>
                <w:szCs w:val="24"/>
              </w:rPr>
              <w:t xml:space="preserve">О внесении изменений в решение Думы Уссурийского городского округа </w:t>
            </w:r>
            <w:r w:rsidRPr="00907EFF">
              <w:rPr>
                <w:rFonts w:eastAsiaTheme="minorHAnsi"/>
                <w:sz w:val="24"/>
                <w:szCs w:val="24"/>
                <w:lang w:eastAsia="en-US"/>
              </w:rPr>
              <w:t xml:space="preserve">от 24 декабря 2019 года № 144-НПА "О </w:t>
            </w:r>
            <w:proofErr w:type="gramStart"/>
            <w:r w:rsidRPr="00907EFF">
              <w:rPr>
                <w:rFonts w:eastAsiaTheme="minorHAnsi"/>
                <w:sz w:val="24"/>
                <w:szCs w:val="24"/>
                <w:lang w:eastAsia="en-US"/>
              </w:rPr>
              <w:t>Положении</w:t>
            </w:r>
            <w:proofErr w:type="gramEnd"/>
            <w:r w:rsidRPr="00907EFF">
              <w:rPr>
                <w:rFonts w:eastAsiaTheme="minorHAnsi"/>
                <w:sz w:val="24"/>
                <w:szCs w:val="24"/>
                <w:lang w:eastAsia="en-US"/>
              </w:rPr>
              <w:t xml:space="preserve"> об управлении по опеке и попечительству администрации Уссурийского городского округа"</w:t>
            </w:r>
            <w:r>
              <w:rPr>
                <w:rFonts w:eastAsiaTheme="minorHAnsi"/>
                <w:sz w:val="24"/>
                <w:szCs w:val="24"/>
                <w:lang w:eastAsia="en-US"/>
              </w:rPr>
              <w:t>.</w:t>
            </w:r>
          </w:p>
        </w:tc>
        <w:tc>
          <w:tcPr>
            <w:tcW w:w="1985" w:type="dxa"/>
          </w:tcPr>
          <w:p w:rsidR="00E021A8" w:rsidRPr="009B1FA9" w:rsidRDefault="00E021A8" w:rsidP="00FB23BB">
            <w:pPr>
              <w:pStyle w:val="a4"/>
              <w:jc w:val="center"/>
              <w:rPr>
                <w:rFonts w:eastAsia="Calibri"/>
              </w:rPr>
            </w:pPr>
            <w:r w:rsidRPr="009B1FA9">
              <w:rPr>
                <w:szCs w:val="28"/>
              </w:rPr>
              <w:t>Администрация Уссурийского городского округа</w:t>
            </w:r>
          </w:p>
        </w:tc>
        <w:tc>
          <w:tcPr>
            <w:tcW w:w="2268" w:type="dxa"/>
          </w:tcPr>
          <w:p w:rsidR="00E021A8" w:rsidRPr="009B1FA9" w:rsidRDefault="00E021A8" w:rsidP="006371B3">
            <w:pPr>
              <w:pStyle w:val="a4"/>
              <w:jc w:val="center"/>
            </w:pPr>
            <w:r w:rsidRPr="009B1FA9">
              <w:t>Комиссия по социальной политике защите прав граждан и организации работы Думы</w:t>
            </w:r>
          </w:p>
        </w:tc>
      </w:tr>
      <w:tr w:rsidR="00E021A8" w:rsidRPr="006A17F9" w:rsidTr="00350AA6">
        <w:tc>
          <w:tcPr>
            <w:tcW w:w="567" w:type="dxa"/>
          </w:tcPr>
          <w:p w:rsidR="00E021A8" w:rsidRPr="006A17F9" w:rsidRDefault="00E021A8" w:rsidP="00C42B01">
            <w:pPr>
              <w:jc w:val="center"/>
              <w:rPr>
                <w:sz w:val="24"/>
                <w:szCs w:val="24"/>
              </w:rPr>
            </w:pPr>
            <w:r>
              <w:rPr>
                <w:sz w:val="24"/>
                <w:szCs w:val="24"/>
              </w:rPr>
              <w:t>21.</w:t>
            </w:r>
          </w:p>
        </w:tc>
        <w:tc>
          <w:tcPr>
            <w:tcW w:w="5104" w:type="dxa"/>
          </w:tcPr>
          <w:p w:rsidR="00E021A8" w:rsidRPr="00907EFF" w:rsidRDefault="00E021A8" w:rsidP="006371B3">
            <w:pPr>
              <w:jc w:val="both"/>
              <w:rPr>
                <w:sz w:val="24"/>
                <w:szCs w:val="24"/>
              </w:rPr>
            </w:pPr>
            <w:r w:rsidRPr="00907EFF">
              <w:rPr>
                <w:sz w:val="24"/>
                <w:szCs w:val="24"/>
              </w:rPr>
              <w:t xml:space="preserve">О внесении изменений в решение Думы Уссурийского городского округа </w:t>
            </w:r>
            <w:r w:rsidRPr="00907EFF">
              <w:rPr>
                <w:rFonts w:eastAsiaTheme="minorHAnsi"/>
                <w:sz w:val="24"/>
                <w:szCs w:val="24"/>
              </w:rPr>
              <w:t xml:space="preserve">от 27 октября 2015 года № </w:t>
            </w:r>
            <w:r w:rsidRPr="00907EFF">
              <w:rPr>
                <w:sz w:val="24"/>
                <w:szCs w:val="24"/>
              </w:rPr>
              <w:t xml:space="preserve">272-НПА "О Положении </w:t>
            </w:r>
            <w:r w:rsidR="009F0A61">
              <w:rPr>
                <w:sz w:val="24"/>
                <w:szCs w:val="24"/>
              </w:rPr>
              <w:t xml:space="preserve">            </w:t>
            </w:r>
            <w:r w:rsidRPr="00907EFF">
              <w:rPr>
                <w:sz w:val="24"/>
                <w:szCs w:val="24"/>
              </w:rPr>
              <w:t>"О звании "Почетный гражданин Уссурийского городского округа"</w:t>
            </w:r>
            <w:r>
              <w:rPr>
                <w:sz w:val="24"/>
                <w:szCs w:val="24"/>
              </w:rPr>
              <w:t>.</w:t>
            </w:r>
          </w:p>
        </w:tc>
        <w:tc>
          <w:tcPr>
            <w:tcW w:w="1985" w:type="dxa"/>
          </w:tcPr>
          <w:p w:rsidR="00E021A8" w:rsidRPr="00866964" w:rsidRDefault="00E021A8" w:rsidP="006371B3">
            <w:pPr>
              <w:jc w:val="center"/>
              <w:rPr>
                <w:sz w:val="24"/>
              </w:rPr>
            </w:pPr>
            <w:r w:rsidRPr="00866964">
              <w:rPr>
                <w:sz w:val="24"/>
              </w:rPr>
              <w:t xml:space="preserve">Дума Уссурийского городского округа </w:t>
            </w:r>
          </w:p>
        </w:tc>
        <w:tc>
          <w:tcPr>
            <w:tcW w:w="2268" w:type="dxa"/>
          </w:tcPr>
          <w:p w:rsidR="00E021A8" w:rsidRPr="009B1FA9" w:rsidRDefault="00E021A8" w:rsidP="006371B3">
            <w:pPr>
              <w:pStyle w:val="a4"/>
              <w:jc w:val="center"/>
            </w:pPr>
            <w:r w:rsidRPr="009B1FA9">
              <w:t>Комиссия по социальной политике защите прав граждан и организации работы Думы</w:t>
            </w:r>
          </w:p>
        </w:tc>
      </w:tr>
      <w:tr w:rsidR="00E021A8" w:rsidRPr="006A17F9" w:rsidTr="00DB57EF">
        <w:tc>
          <w:tcPr>
            <w:tcW w:w="9924" w:type="dxa"/>
            <w:gridSpan w:val="4"/>
          </w:tcPr>
          <w:p w:rsidR="00E021A8" w:rsidRPr="001E130E" w:rsidRDefault="00E021A8" w:rsidP="00B76FC1">
            <w:pPr>
              <w:pStyle w:val="a4"/>
              <w:jc w:val="center"/>
              <w:rPr>
                <w:szCs w:val="24"/>
              </w:rPr>
            </w:pPr>
            <w:r w:rsidRPr="001E130E">
              <w:rPr>
                <w:b/>
                <w:szCs w:val="24"/>
              </w:rPr>
              <w:t>Декабрь 2023 года</w:t>
            </w:r>
          </w:p>
        </w:tc>
      </w:tr>
      <w:tr w:rsidR="00E021A8" w:rsidRPr="006A17F9" w:rsidTr="0077650F">
        <w:tc>
          <w:tcPr>
            <w:tcW w:w="567" w:type="dxa"/>
          </w:tcPr>
          <w:p w:rsidR="00E021A8" w:rsidRPr="006A17F9" w:rsidRDefault="00E021A8" w:rsidP="00BE34A5">
            <w:pPr>
              <w:jc w:val="center"/>
              <w:rPr>
                <w:sz w:val="24"/>
                <w:szCs w:val="24"/>
              </w:rPr>
            </w:pPr>
            <w:r>
              <w:rPr>
                <w:sz w:val="24"/>
                <w:szCs w:val="24"/>
              </w:rPr>
              <w:t>22.</w:t>
            </w:r>
          </w:p>
        </w:tc>
        <w:tc>
          <w:tcPr>
            <w:tcW w:w="5104" w:type="dxa"/>
            <w:vAlign w:val="center"/>
          </w:tcPr>
          <w:p w:rsidR="00E021A8" w:rsidRPr="00E8036D" w:rsidRDefault="00E021A8" w:rsidP="00202CC4">
            <w:pPr>
              <w:pStyle w:val="20"/>
              <w:spacing w:after="0" w:line="240" w:lineRule="auto"/>
              <w:jc w:val="both"/>
              <w:rPr>
                <w:sz w:val="24"/>
                <w:szCs w:val="24"/>
              </w:rPr>
            </w:pPr>
            <w:r w:rsidRPr="00E8036D">
              <w:rPr>
                <w:sz w:val="24"/>
                <w:szCs w:val="24"/>
              </w:rPr>
              <w:t>О внесении изменений в решение Думы Уссурийского городского округа от 20 декабря 2022 года № 779-НПА "О бюджете Уссурийского городского округа на 2023 год и плановый период 2024 и 2025 годов".</w:t>
            </w:r>
          </w:p>
        </w:tc>
        <w:tc>
          <w:tcPr>
            <w:tcW w:w="1985" w:type="dxa"/>
          </w:tcPr>
          <w:p w:rsidR="00E021A8" w:rsidRPr="00A149CD" w:rsidRDefault="00E021A8" w:rsidP="006371B3">
            <w:pPr>
              <w:pStyle w:val="a4"/>
              <w:jc w:val="center"/>
              <w:rPr>
                <w:szCs w:val="28"/>
              </w:rPr>
            </w:pPr>
            <w:r w:rsidRPr="00A149CD">
              <w:rPr>
                <w:szCs w:val="28"/>
              </w:rPr>
              <w:t>Администрация Уссурийского городского округа</w:t>
            </w:r>
          </w:p>
        </w:tc>
        <w:tc>
          <w:tcPr>
            <w:tcW w:w="2268" w:type="dxa"/>
          </w:tcPr>
          <w:p w:rsidR="00E021A8" w:rsidRPr="00A149CD" w:rsidRDefault="00E021A8" w:rsidP="006371B3">
            <w:pPr>
              <w:jc w:val="center"/>
              <w:rPr>
                <w:sz w:val="24"/>
              </w:rPr>
            </w:pPr>
            <w:r w:rsidRPr="00A149CD">
              <w:rPr>
                <w:sz w:val="24"/>
              </w:rPr>
              <w:t>Комиссия по бюджету, налогам и финансам</w:t>
            </w:r>
          </w:p>
        </w:tc>
      </w:tr>
      <w:tr w:rsidR="00E021A8" w:rsidRPr="006A17F9" w:rsidTr="0077650F">
        <w:tc>
          <w:tcPr>
            <w:tcW w:w="567" w:type="dxa"/>
          </w:tcPr>
          <w:p w:rsidR="00E021A8" w:rsidRPr="006A17F9" w:rsidRDefault="00E021A8" w:rsidP="00BE34A5">
            <w:pPr>
              <w:jc w:val="center"/>
              <w:rPr>
                <w:sz w:val="24"/>
                <w:szCs w:val="24"/>
              </w:rPr>
            </w:pPr>
            <w:r>
              <w:rPr>
                <w:sz w:val="24"/>
                <w:szCs w:val="24"/>
              </w:rPr>
              <w:t>23.</w:t>
            </w:r>
          </w:p>
        </w:tc>
        <w:tc>
          <w:tcPr>
            <w:tcW w:w="5104" w:type="dxa"/>
            <w:vAlign w:val="center"/>
          </w:tcPr>
          <w:p w:rsidR="00E021A8" w:rsidRPr="00E8036D" w:rsidRDefault="00E021A8" w:rsidP="00E8036D">
            <w:pPr>
              <w:pStyle w:val="20"/>
              <w:spacing w:after="0" w:line="240" w:lineRule="auto"/>
              <w:rPr>
                <w:sz w:val="24"/>
                <w:szCs w:val="24"/>
              </w:rPr>
            </w:pPr>
            <w:r w:rsidRPr="00E8036D">
              <w:rPr>
                <w:sz w:val="24"/>
                <w:szCs w:val="24"/>
              </w:rPr>
              <w:t>О бюджете Уссурийского городского округа на 2024 год и плановый период 2025 и 2026 годов (второе чтение).</w:t>
            </w:r>
          </w:p>
        </w:tc>
        <w:tc>
          <w:tcPr>
            <w:tcW w:w="1985" w:type="dxa"/>
          </w:tcPr>
          <w:p w:rsidR="00E021A8" w:rsidRPr="00A149CD" w:rsidRDefault="00E021A8" w:rsidP="006371B3">
            <w:pPr>
              <w:pStyle w:val="a4"/>
              <w:jc w:val="center"/>
              <w:rPr>
                <w:szCs w:val="28"/>
              </w:rPr>
            </w:pPr>
            <w:r w:rsidRPr="00A149CD">
              <w:rPr>
                <w:szCs w:val="28"/>
              </w:rPr>
              <w:t>Администрация Уссурийского городского округа</w:t>
            </w:r>
          </w:p>
        </w:tc>
        <w:tc>
          <w:tcPr>
            <w:tcW w:w="2268" w:type="dxa"/>
          </w:tcPr>
          <w:p w:rsidR="00E021A8" w:rsidRPr="00A149CD" w:rsidRDefault="00E021A8" w:rsidP="006371B3">
            <w:pPr>
              <w:jc w:val="center"/>
              <w:rPr>
                <w:sz w:val="24"/>
              </w:rPr>
            </w:pPr>
            <w:r w:rsidRPr="00A149CD">
              <w:rPr>
                <w:sz w:val="24"/>
              </w:rPr>
              <w:t>Комиссия по бюджету, налогам и финансам</w:t>
            </w:r>
          </w:p>
        </w:tc>
      </w:tr>
      <w:tr w:rsidR="00A24782" w:rsidRPr="006A17F9" w:rsidTr="0077650F">
        <w:tc>
          <w:tcPr>
            <w:tcW w:w="567" w:type="dxa"/>
          </w:tcPr>
          <w:p w:rsidR="00A24782" w:rsidRPr="006A17F9" w:rsidRDefault="00A24782" w:rsidP="002B5E81">
            <w:pPr>
              <w:jc w:val="center"/>
              <w:rPr>
                <w:sz w:val="24"/>
                <w:szCs w:val="24"/>
              </w:rPr>
            </w:pPr>
            <w:r>
              <w:rPr>
                <w:sz w:val="24"/>
                <w:szCs w:val="24"/>
              </w:rPr>
              <w:t>24.</w:t>
            </w:r>
          </w:p>
        </w:tc>
        <w:tc>
          <w:tcPr>
            <w:tcW w:w="5104" w:type="dxa"/>
            <w:vAlign w:val="center"/>
          </w:tcPr>
          <w:p w:rsidR="00A24782" w:rsidRPr="00E8036D" w:rsidRDefault="00A24782" w:rsidP="00202CC4">
            <w:pPr>
              <w:pStyle w:val="20"/>
              <w:spacing w:after="0" w:line="240" w:lineRule="auto"/>
              <w:jc w:val="both"/>
              <w:rPr>
                <w:sz w:val="24"/>
                <w:szCs w:val="24"/>
              </w:rPr>
            </w:pPr>
            <w:r w:rsidRPr="00907EFF">
              <w:rPr>
                <w:sz w:val="24"/>
                <w:szCs w:val="24"/>
              </w:rPr>
              <w:t xml:space="preserve">О внесении изменений в решение Думы Уссурийского городского округа </w:t>
            </w:r>
            <w:r>
              <w:rPr>
                <w:rFonts w:eastAsiaTheme="minorHAnsi"/>
                <w:sz w:val="24"/>
                <w:szCs w:val="24"/>
              </w:rPr>
              <w:t>от 26 апреля 200</w:t>
            </w:r>
            <w:r w:rsidRPr="00907EFF">
              <w:rPr>
                <w:rFonts w:eastAsiaTheme="minorHAnsi"/>
                <w:sz w:val="24"/>
                <w:szCs w:val="24"/>
              </w:rPr>
              <w:t xml:space="preserve">5 года № </w:t>
            </w:r>
            <w:r>
              <w:rPr>
                <w:sz w:val="24"/>
                <w:szCs w:val="24"/>
              </w:rPr>
              <w:t>205</w:t>
            </w:r>
            <w:r w:rsidRPr="00907EFF">
              <w:rPr>
                <w:sz w:val="24"/>
                <w:szCs w:val="24"/>
              </w:rPr>
              <w:t xml:space="preserve"> "О </w:t>
            </w:r>
            <w:proofErr w:type="gramStart"/>
            <w:r w:rsidRPr="00907EFF">
              <w:rPr>
                <w:sz w:val="24"/>
                <w:szCs w:val="24"/>
              </w:rPr>
              <w:t>Положен</w:t>
            </w:r>
            <w:r>
              <w:rPr>
                <w:sz w:val="24"/>
                <w:szCs w:val="24"/>
              </w:rPr>
              <w:t>ии</w:t>
            </w:r>
            <w:proofErr w:type="gramEnd"/>
            <w:r>
              <w:rPr>
                <w:sz w:val="24"/>
                <w:szCs w:val="24"/>
              </w:rPr>
              <w:t xml:space="preserve"> о территориальном общественном самоуправлении в Уссурийском городском округе</w:t>
            </w:r>
            <w:r w:rsidRPr="00907EFF">
              <w:rPr>
                <w:sz w:val="24"/>
                <w:szCs w:val="24"/>
              </w:rPr>
              <w:t>"</w:t>
            </w:r>
            <w:r>
              <w:rPr>
                <w:sz w:val="24"/>
                <w:szCs w:val="24"/>
              </w:rPr>
              <w:t>.</w:t>
            </w:r>
          </w:p>
        </w:tc>
        <w:tc>
          <w:tcPr>
            <w:tcW w:w="1985" w:type="dxa"/>
          </w:tcPr>
          <w:p w:rsidR="00A24782" w:rsidRPr="00866964" w:rsidRDefault="00A24782" w:rsidP="00A44452">
            <w:pPr>
              <w:jc w:val="center"/>
              <w:rPr>
                <w:sz w:val="24"/>
              </w:rPr>
            </w:pPr>
            <w:r w:rsidRPr="00866964">
              <w:rPr>
                <w:sz w:val="24"/>
              </w:rPr>
              <w:t xml:space="preserve">Дума Уссурийского городского округа </w:t>
            </w:r>
          </w:p>
        </w:tc>
        <w:tc>
          <w:tcPr>
            <w:tcW w:w="2268" w:type="dxa"/>
          </w:tcPr>
          <w:p w:rsidR="00A24782" w:rsidRPr="009B1FA9" w:rsidRDefault="00A24782" w:rsidP="00A44452">
            <w:pPr>
              <w:pStyle w:val="a4"/>
              <w:jc w:val="center"/>
            </w:pPr>
            <w:r w:rsidRPr="009B1FA9">
              <w:t>Комиссия по социальной политике защите прав граждан и организации работы Думы</w:t>
            </w:r>
          </w:p>
        </w:tc>
      </w:tr>
      <w:tr w:rsidR="00A24782" w:rsidRPr="006A17F9" w:rsidTr="001C5606">
        <w:tc>
          <w:tcPr>
            <w:tcW w:w="567" w:type="dxa"/>
          </w:tcPr>
          <w:p w:rsidR="00A24782" w:rsidRPr="006A17F9" w:rsidRDefault="00A24782" w:rsidP="002B5E81">
            <w:pPr>
              <w:jc w:val="center"/>
              <w:rPr>
                <w:sz w:val="24"/>
                <w:szCs w:val="24"/>
              </w:rPr>
            </w:pPr>
            <w:r>
              <w:rPr>
                <w:sz w:val="24"/>
                <w:szCs w:val="24"/>
              </w:rPr>
              <w:t>25.</w:t>
            </w:r>
          </w:p>
        </w:tc>
        <w:tc>
          <w:tcPr>
            <w:tcW w:w="5104" w:type="dxa"/>
          </w:tcPr>
          <w:p w:rsidR="00A24782" w:rsidRPr="00721C14" w:rsidRDefault="00A24782" w:rsidP="006371B3">
            <w:pPr>
              <w:widowControl w:val="0"/>
              <w:jc w:val="both"/>
              <w:rPr>
                <w:sz w:val="24"/>
              </w:rPr>
            </w:pPr>
            <w:r w:rsidRPr="00721C14">
              <w:rPr>
                <w:sz w:val="24"/>
              </w:rPr>
              <w:t>О плане работы Думы Уссурийского городского округа на 2024 год.</w:t>
            </w:r>
          </w:p>
        </w:tc>
        <w:tc>
          <w:tcPr>
            <w:tcW w:w="1985" w:type="dxa"/>
          </w:tcPr>
          <w:p w:rsidR="00A24782" w:rsidRPr="00866964" w:rsidRDefault="00A24782" w:rsidP="006371B3">
            <w:pPr>
              <w:jc w:val="center"/>
              <w:rPr>
                <w:sz w:val="24"/>
              </w:rPr>
            </w:pPr>
            <w:r w:rsidRPr="00866964">
              <w:rPr>
                <w:sz w:val="24"/>
              </w:rPr>
              <w:t xml:space="preserve">Дума Уссурийского городского округа </w:t>
            </w:r>
          </w:p>
        </w:tc>
        <w:tc>
          <w:tcPr>
            <w:tcW w:w="2268" w:type="dxa"/>
          </w:tcPr>
          <w:p w:rsidR="00A24782" w:rsidRPr="009B1FA9" w:rsidRDefault="00A24782" w:rsidP="006371B3">
            <w:pPr>
              <w:pStyle w:val="a4"/>
              <w:jc w:val="center"/>
            </w:pPr>
            <w:r w:rsidRPr="009B1FA9">
              <w:t>Комиссия по социальной политике защите прав граждан и организации работы Думы</w:t>
            </w:r>
          </w:p>
        </w:tc>
      </w:tr>
      <w:tr w:rsidR="00A24782" w:rsidRPr="006A17F9" w:rsidTr="00350AA6">
        <w:tc>
          <w:tcPr>
            <w:tcW w:w="567" w:type="dxa"/>
          </w:tcPr>
          <w:p w:rsidR="00A24782" w:rsidRPr="006A17F9" w:rsidRDefault="00A24782" w:rsidP="00B76FC1">
            <w:pPr>
              <w:jc w:val="center"/>
              <w:rPr>
                <w:sz w:val="24"/>
                <w:szCs w:val="24"/>
              </w:rPr>
            </w:pPr>
            <w:r>
              <w:rPr>
                <w:sz w:val="24"/>
                <w:szCs w:val="24"/>
              </w:rPr>
              <w:t>26.</w:t>
            </w:r>
          </w:p>
        </w:tc>
        <w:tc>
          <w:tcPr>
            <w:tcW w:w="5104" w:type="dxa"/>
          </w:tcPr>
          <w:p w:rsidR="00A24782" w:rsidRPr="00721C14" w:rsidRDefault="00A24782" w:rsidP="006371B3">
            <w:pPr>
              <w:widowControl w:val="0"/>
              <w:jc w:val="both"/>
              <w:rPr>
                <w:sz w:val="24"/>
              </w:rPr>
            </w:pPr>
            <w:r w:rsidRPr="00721C14">
              <w:rPr>
                <w:sz w:val="24"/>
              </w:rPr>
              <w:t xml:space="preserve">О плане работы Думы </w:t>
            </w:r>
            <w:r>
              <w:rPr>
                <w:sz w:val="24"/>
              </w:rPr>
              <w:t xml:space="preserve">Уссурийского городского округа </w:t>
            </w:r>
            <w:r w:rsidRPr="00721C14">
              <w:rPr>
                <w:sz w:val="24"/>
              </w:rPr>
              <w:t xml:space="preserve">на </w:t>
            </w:r>
            <w:r w:rsidRPr="00721C14">
              <w:rPr>
                <w:sz w:val="24"/>
                <w:lang w:val="en-US"/>
              </w:rPr>
              <w:t>I</w:t>
            </w:r>
            <w:r w:rsidRPr="00721C14">
              <w:rPr>
                <w:sz w:val="24"/>
              </w:rPr>
              <w:t xml:space="preserve"> квартал 2024 года.</w:t>
            </w:r>
          </w:p>
        </w:tc>
        <w:tc>
          <w:tcPr>
            <w:tcW w:w="1985" w:type="dxa"/>
          </w:tcPr>
          <w:p w:rsidR="00A24782" w:rsidRPr="00866964" w:rsidRDefault="00A24782" w:rsidP="006371B3">
            <w:pPr>
              <w:jc w:val="center"/>
              <w:rPr>
                <w:sz w:val="24"/>
              </w:rPr>
            </w:pPr>
            <w:r w:rsidRPr="00866964">
              <w:rPr>
                <w:sz w:val="24"/>
              </w:rPr>
              <w:t xml:space="preserve">Дума Уссурийского городского округа </w:t>
            </w:r>
          </w:p>
        </w:tc>
        <w:tc>
          <w:tcPr>
            <w:tcW w:w="2268" w:type="dxa"/>
          </w:tcPr>
          <w:p w:rsidR="00A24782" w:rsidRPr="009B1FA9" w:rsidRDefault="00A24782" w:rsidP="006371B3">
            <w:pPr>
              <w:pStyle w:val="a4"/>
              <w:jc w:val="center"/>
            </w:pPr>
            <w:r w:rsidRPr="009B1FA9">
              <w:t>Комиссия по социальной политике защите прав граждан и организации работы Думы</w:t>
            </w:r>
          </w:p>
        </w:tc>
      </w:tr>
    </w:tbl>
    <w:p w:rsidR="00141454" w:rsidRPr="006A17F9" w:rsidRDefault="00141454" w:rsidP="0054259A">
      <w:pPr>
        <w:rPr>
          <w:sz w:val="24"/>
          <w:szCs w:val="24"/>
        </w:rPr>
      </w:pPr>
    </w:p>
    <w:sectPr w:rsidR="00141454" w:rsidRPr="006A17F9" w:rsidSect="002263EB">
      <w:headerReference w:type="even" r:id="rId7"/>
      <w:headerReference w:type="default" r:id="rId8"/>
      <w:pgSz w:w="11906" w:h="16838" w:code="9"/>
      <w:pgMar w:top="794" w:right="1021" w:bottom="737" w:left="1588" w:header="561"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CA6" w:rsidRDefault="00BB7CA6">
      <w:r>
        <w:separator/>
      </w:r>
    </w:p>
  </w:endnote>
  <w:endnote w:type="continuationSeparator" w:id="0">
    <w:p w:rsidR="00BB7CA6" w:rsidRDefault="00BB7C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CA6" w:rsidRDefault="00BB7CA6">
      <w:r>
        <w:separator/>
      </w:r>
    </w:p>
  </w:footnote>
  <w:footnote w:type="continuationSeparator" w:id="0">
    <w:p w:rsidR="00BB7CA6" w:rsidRDefault="00BB7C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DF" w:rsidRDefault="007C04C7" w:rsidP="004F11F8">
    <w:pPr>
      <w:pStyle w:val="a6"/>
      <w:framePr w:wrap="around" w:vAnchor="text" w:hAnchor="margin" w:xAlign="right" w:y="1"/>
      <w:rPr>
        <w:rStyle w:val="a8"/>
      </w:rPr>
    </w:pPr>
    <w:r>
      <w:rPr>
        <w:rStyle w:val="a8"/>
      </w:rPr>
      <w:fldChar w:fldCharType="begin"/>
    </w:r>
    <w:r w:rsidR="007C77DF">
      <w:rPr>
        <w:rStyle w:val="a8"/>
      </w:rPr>
      <w:instrText xml:space="preserve">PAGE  </w:instrText>
    </w:r>
    <w:r>
      <w:rPr>
        <w:rStyle w:val="a8"/>
      </w:rPr>
      <w:fldChar w:fldCharType="end"/>
    </w:r>
  </w:p>
  <w:p w:rsidR="007C77DF" w:rsidRDefault="007C77DF" w:rsidP="004F11F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7DF" w:rsidRPr="003F21E1" w:rsidRDefault="007C04C7">
    <w:pPr>
      <w:pStyle w:val="a6"/>
      <w:jc w:val="center"/>
      <w:rPr>
        <w:sz w:val="20"/>
      </w:rPr>
    </w:pPr>
    <w:r w:rsidRPr="003F21E1">
      <w:rPr>
        <w:sz w:val="20"/>
      </w:rPr>
      <w:fldChar w:fldCharType="begin"/>
    </w:r>
    <w:r w:rsidR="007C77DF" w:rsidRPr="003F21E1">
      <w:rPr>
        <w:sz w:val="20"/>
      </w:rPr>
      <w:instrText xml:space="preserve"> PAGE   \* MERGEFORMAT </w:instrText>
    </w:r>
    <w:r w:rsidRPr="003F21E1">
      <w:rPr>
        <w:sz w:val="20"/>
      </w:rPr>
      <w:fldChar w:fldCharType="separate"/>
    </w:r>
    <w:r w:rsidR="000564DD">
      <w:rPr>
        <w:noProof/>
        <w:sz w:val="20"/>
      </w:rPr>
      <w:t>3</w:t>
    </w:r>
    <w:r w:rsidRPr="003F21E1">
      <w:rPr>
        <w:sz w:val="20"/>
      </w:rPr>
      <w:fldChar w:fldCharType="end"/>
    </w:r>
  </w:p>
  <w:p w:rsidR="007C77DF" w:rsidRDefault="007C77DF" w:rsidP="004F11F8">
    <w:pPr>
      <w:pStyle w:val="a6"/>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stylePaneFormatFilter w:val="3F01"/>
  <w:defaultTabStop w:val="708"/>
  <w:characterSpacingControl w:val="doNotCompress"/>
  <w:footnotePr>
    <w:footnote w:id="-1"/>
    <w:footnote w:id="0"/>
  </w:footnotePr>
  <w:endnotePr>
    <w:endnote w:id="-1"/>
    <w:endnote w:id="0"/>
  </w:endnotePr>
  <w:compat/>
  <w:rsids>
    <w:rsidRoot w:val="004F11F8"/>
    <w:rsid w:val="00002C77"/>
    <w:rsid w:val="00005488"/>
    <w:rsid w:val="000065B5"/>
    <w:rsid w:val="00011BE6"/>
    <w:rsid w:val="00012F04"/>
    <w:rsid w:val="0001377E"/>
    <w:rsid w:val="0001439F"/>
    <w:rsid w:val="00015892"/>
    <w:rsid w:val="00021D6E"/>
    <w:rsid w:val="00021FB2"/>
    <w:rsid w:val="0002495E"/>
    <w:rsid w:val="0002583A"/>
    <w:rsid w:val="00031105"/>
    <w:rsid w:val="000315F1"/>
    <w:rsid w:val="00031C3A"/>
    <w:rsid w:val="00033799"/>
    <w:rsid w:val="000353F2"/>
    <w:rsid w:val="00044E70"/>
    <w:rsid w:val="0004516D"/>
    <w:rsid w:val="0005139C"/>
    <w:rsid w:val="00052168"/>
    <w:rsid w:val="00053C96"/>
    <w:rsid w:val="00054A2F"/>
    <w:rsid w:val="000564DD"/>
    <w:rsid w:val="0005653E"/>
    <w:rsid w:val="000648C5"/>
    <w:rsid w:val="0006757F"/>
    <w:rsid w:val="0006775D"/>
    <w:rsid w:val="00067EBA"/>
    <w:rsid w:val="00072314"/>
    <w:rsid w:val="00072389"/>
    <w:rsid w:val="00072A91"/>
    <w:rsid w:val="00074018"/>
    <w:rsid w:val="00074E5E"/>
    <w:rsid w:val="00075AE0"/>
    <w:rsid w:val="00083CF0"/>
    <w:rsid w:val="000848FE"/>
    <w:rsid w:val="000900FD"/>
    <w:rsid w:val="00091923"/>
    <w:rsid w:val="0009497B"/>
    <w:rsid w:val="00094D47"/>
    <w:rsid w:val="00095554"/>
    <w:rsid w:val="00097187"/>
    <w:rsid w:val="000A021F"/>
    <w:rsid w:val="000A0528"/>
    <w:rsid w:val="000A184F"/>
    <w:rsid w:val="000A1EBD"/>
    <w:rsid w:val="000A27CA"/>
    <w:rsid w:val="000A3121"/>
    <w:rsid w:val="000A48CA"/>
    <w:rsid w:val="000B3A84"/>
    <w:rsid w:val="000C2807"/>
    <w:rsid w:val="000C2974"/>
    <w:rsid w:val="000C3C1F"/>
    <w:rsid w:val="000C580B"/>
    <w:rsid w:val="000C5AD7"/>
    <w:rsid w:val="000D0281"/>
    <w:rsid w:val="000D15E2"/>
    <w:rsid w:val="000D166B"/>
    <w:rsid w:val="000D2E02"/>
    <w:rsid w:val="000D355A"/>
    <w:rsid w:val="000D66C7"/>
    <w:rsid w:val="000E046C"/>
    <w:rsid w:val="000E22EB"/>
    <w:rsid w:val="000E25E5"/>
    <w:rsid w:val="000E6EBE"/>
    <w:rsid w:val="000E780A"/>
    <w:rsid w:val="000F3DB9"/>
    <w:rsid w:val="000F54F1"/>
    <w:rsid w:val="000F71BA"/>
    <w:rsid w:val="000F7751"/>
    <w:rsid w:val="0011155F"/>
    <w:rsid w:val="00112CA7"/>
    <w:rsid w:val="00123293"/>
    <w:rsid w:val="0012631D"/>
    <w:rsid w:val="00134E81"/>
    <w:rsid w:val="00135000"/>
    <w:rsid w:val="00137CBE"/>
    <w:rsid w:val="00141454"/>
    <w:rsid w:val="0014182B"/>
    <w:rsid w:val="001426CD"/>
    <w:rsid w:val="001501A3"/>
    <w:rsid w:val="001505A0"/>
    <w:rsid w:val="001522A0"/>
    <w:rsid w:val="00152B2F"/>
    <w:rsid w:val="00156B17"/>
    <w:rsid w:val="00160EC6"/>
    <w:rsid w:val="001625AE"/>
    <w:rsid w:val="00166995"/>
    <w:rsid w:val="001713CE"/>
    <w:rsid w:val="0018231E"/>
    <w:rsid w:val="00182A4A"/>
    <w:rsid w:val="00186F37"/>
    <w:rsid w:val="0019307E"/>
    <w:rsid w:val="001A0D1C"/>
    <w:rsid w:val="001A2E56"/>
    <w:rsid w:val="001A48C4"/>
    <w:rsid w:val="001B5B40"/>
    <w:rsid w:val="001B7638"/>
    <w:rsid w:val="001D1453"/>
    <w:rsid w:val="001D215A"/>
    <w:rsid w:val="001D4C88"/>
    <w:rsid w:val="001E06D8"/>
    <w:rsid w:val="001E130E"/>
    <w:rsid w:val="001E2249"/>
    <w:rsid w:val="001E27D3"/>
    <w:rsid w:val="001E6980"/>
    <w:rsid w:val="001E71FF"/>
    <w:rsid w:val="001F220E"/>
    <w:rsid w:val="001F50EF"/>
    <w:rsid w:val="001F77C3"/>
    <w:rsid w:val="001F787D"/>
    <w:rsid w:val="001F7A3A"/>
    <w:rsid w:val="00200064"/>
    <w:rsid w:val="00202CC4"/>
    <w:rsid w:val="0021798D"/>
    <w:rsid w:val="002217A5"/>
    <w:rsid w:val="002263EB"/>
    <w:rsid w:val="00226DFC"/>
    <w:rsid w:val="002335FA"/>
    <w:rsid w:val="002422E6"/>
    <w:rsid w:val="00244B6F"/>
    <w:rsid w:val="00252EBF"/>
    <w:rsid w:val="00257718"/>
    <w:rsid w:val="002578AC"/>
    <w:rsid w:val="00257EF5"/>
    <w:rsid w:val="002601B9"/>
    <w:rsid w:val="002609C8"/>
    <w:rsid w:val="00261E56"/>
    <w:rsid w:val="00262416"/>
    <w:rsid w:val="00263458"/>
    <w:rsid w:val="00264E29"/>
    <w:rsid w:val="00265B49"/>
    <w:rsid w:val="0026612A"/>
    <w:rsid w:val="002708A3"/>
    <w:rsid w:val="002726DF"/>
    <w:rsid w:val="00272CE2"/>
    <w:rsid w:val="0027333E"/>
    <w:rsid w:val="0027505C"/>
    <w:rsid w:val="00275738"/>
    <w:rsid w:val="00275CC3"/>
    <w:rsid w:val="00276D2A"/>
    <w:rsid w:val="00283369"/>
    <w:rsid w:val="00284F04"/>
    <w:rsid w:val="002852B1"/>
    <w:rsid w:val="002867CE"/>
    <w:rsid w:val="00293D26"/>
    <w:rsid w:val="00294E39"/>
    <w:rsid w:val="00295554"/>
    <w:rsid w:val="0029641B"/>
    <w:rsid w:val="002A0200"/>
    <w:rsid w:val="002A4D59"/>
    <w:rsid w:val="002B2F1B"/>
    <w:rsid w:val="002B3AE6"/>
    <w:rsid w:val="002C1A16"/>
    <w:rsid w:val="002D1EE8"/>
    <w:rsid w:val="002D32B0"/>
    <w:rsid w:val="002D5023"/>
    <w:rsid w:val="002D6035"/>
    <w:rsid w:val="002D776E"/>
    <w:rsid w:val="002D7831"/>
    <w:rsid w:val="002E00C9"/>
    <w:rsid w:val="002E4298"/>
    <w:rsid w:val="002E474F"/>
    <w:rsid w:val="002E59B7"/>
    <w:rsid w:val="002E7F00"/>
    <w:rsid w:val="002F0AC3"/>
    <w:rsid w:val="002F1D3C"/>
    <w:rsid w:val="002F259C"/>
    <w:rsid w:val="002F5586"/>
    <w:rsid w:val="00301BFC"/>
    <w:rsid w:val="00305F9A"/>
    <w:rsid w:val="00307170"/>
    <w:rsid w:val="003125B1"/>
    <w:rsid w:val="003139F7"/>
    <w:rsid w:val="00317B16"/>
    <w:rsid w:val="00321AC2"/>
    <w:rsid w:val="00322B97"/>
    <w:rsid w:val="003243E4"/>
    <w:rsid w:val="00330B38"/>
    <w:rsid w:val="00331059"/>
    <w:rsid w:val="00331DF5"/>
    <w:rsid w:val="00332755"/>
    <w:rsid w:val="00333D78"/>
    <w:rsid w:val="00334D20"/>
    <w:rsid w:val="003355A0"/>
    <w:rsid w:val="00344CA7"/>
    <w:rsid w:val="00345024"/>
    <w:rsid w:val="00347EB4"/>
    <w:rsid w:val="00350639"/>
    <w:rsid w:val="00350AA6"/>
    <w:rsid w:val="003514B9"/>
    <w:rsid w:val="00351B7B"/>
    <w:rsid w:val="00352C96"/>
    <w:rsid w:val="0035315D"/>
    <w:rsid w:val="00364C19"/>
    <w:rsid w:val="00365685"/>
    <w:rsid w:val="00367022"/>
    <w:rsid w:val="00370D2A"/>
    <w:rsid w:val="00372101"/>
    <w:rsid w:val="0037726F"/>
    <w:rsid w:val="00380BA2"/>
    <w:rsid w:val="00381F85"/>
    <w:rsid w:val="003849B4"/>
    <w:rsid w:val="00396662"/>
    <w:rsid w:val="003A0057"/>
    <w:rsid w:val="003A0F36"/>
    <w:rsid w:val="003A341E"/>
    <w:rsid w:val="003A40EE"/>
    <w:rsid w:val="003B4530"/>
    <w:rsid w:val="003B57D7"/>
    <w:rsid w:val="003C455F"/>
    <w:rsid w:val="003C5D60"/>
    <w:rsid w:val="003C77C4"/>
    <w:rsid w:val="003D7389"/>
    <w:rsid w:val="003D7658"/>
    <w:rsid w:val="003E0D28"/>
    <w:rsid w:val="003E3E19"/>
    <w:rsid w:val="003F21E1"/>
    <w:rsid w:val="003F21F5"/>
    <w:rsid w:val="003F6C8D"/>
    <w:rsid w:val="003F79EA"/>
    <w:rsid w:val="004010C6"/>
    <w:rsid w:val="004047D1"/>
    <w:rsid w:val="004052A0"/>
    <w:rsid w:val="00405AC0"/>
    <w:rsid w:val="00413A5C"/>
    <w:rsid w:val="00414029"/>
    <w:rsid w:val="00423D37"/>
    <w:rsid w:val="004250E7"/>
    <w:rsid w:val="00427991"/>
    <w:rsid w:val="00430EA3"/>
    <w:rsid w:val="00441A69"/>
    <w:rsid w:val="00441B7E"/>
    <w:rsid w:val="004461F4"/>
    <w:rsid w:val="00446CF8"/>
    <w:rsid w:val="00447E1C"/>
    <w:rsid w:val="00450074"/>
    <w:rsid w:val="00457EFF"/>
    <w:rsid w:val="00465874"/>
    <w:rsid w:val="00465902"/>
    <w:rsid w:val="00467F61"/>
    <w:rsid w:val="004714B6"/>
    <w:rsid w:val="004725BA"/>
    <w:rsid w:val="0047721D"/>
    <w:rsid w:val="00483A4B"/>
    <w:rsid w:val="0048752B"/>
    <w:rsid w:val="00487FA8"/>
    <w:rsid w:val="00490ECE"/>
    <w:rsid w:val="004B5E25"/>
    <w:rsid w:val="004C2DEB"/>
    <w:rsid w:val="004C7005"/>
    <w:rsid w:val="004C7282"/>
    <w:rsid w:val="004D0A40"/>
    <w:rsid w:val="004D77EC"/>
    <w:rsid w:val="004E044B"/>
    <w:rsid w:val="004E04DA"/>
    <w:rsid w:val="004E1F12"/>
    <w:rsid w:val="004E2BA9"/>
    <w:rsid w:val="004E4A48"/>
    <w:rsid w:val="004F060F"/>
    <w:rsid w:val="004F11F8"/>
    <w:rsid w:val="004F2367"/>
    <w:rsid w:val="004F5395"/>
    <w:rsid w:val="00503896"/>
    <w:rsid w:val="0051086F"/>
    <w:rsid w:val="00513A5C"/>
    <w:rsid w:val="0052571E"/>
    <w:rsid w:val="00536D2E"/>
    <w:rsid w:val="0054103E"/>
    <w:rsid w:val="00541983"/>
    <w:rsid w:val="0054259A"/>
    <w:rsid w:val="005446FA"/>
    <w:rsid w:val="00551A52"/>
    <w:rsid w:val="00555D34"/>
    <w:rsid w:val="00556271"/>
    <w:rsid w:val="00557125"/>
    <w:rsid w:val="0056064B"/>
    <w:rsid w:val="00564924"/>
    <w:rsid w:val="00566B30"/>
    <w:rsid w:val="00571D64"/>
    <w:rsid w:val="005725AD"/>
    <w:rsid w:val="0057410D"/>
    <w:rsid w:val="0058261B"/>
    <w:rsid w:val="0059516D"/>
    <w:rsid w:val="005A1D6C"/>
    <w:rsid w:val="005A292E"/>
    <w:rsid w:val="005A3A6C"/>
    <w:rsid w:val="005A5863"/>
    <w:rsid w:val="005A6FC9"/>
    <w:rsid w:val="005B385D"/>
    <w:rsid w:val="005B3FB8"/>
    <w:rsid w:val="005B6695"/>
    <w:rsid w:val="005C0E55"/>
    <w:rsid w:val="005C3A52"/>
    <w:rsid w:val="005C72F0"/>
    <w:rsid w:val="005D1580"/>
    <w:rsid w:val="005E0ECB"/>
    <w:rsid w:val="005E3701"/>
    <w:rsid w:val="005E6489"/>
    <w:rsid w:val="005F660A"/>
    <w:rsid w:val="005F748B"/>
    <w:rsid w:val="005F7A66"/>
    <w:rsid w:val="00600C6B"/>
    <w:rsid w:val="006019E4"/>
    <w:rsid w:val="0060497D"/>
    <w:rsid w:val="0060631D"/>
    <w:rsid w:val="00607394"/>
    <w:rsid w:val="00624D20"/>
    <w:rsid w:val="00624D40"/>
    <w:rsid w:val="00625215"/>
    <w:rsid w:val="00625E22"/>
    <w:rsid w:val="00627AAB"/>
    <w:rsid w:val="00633964"/>
    <w:rsid w:val="0063419D"/>
    <w:rsid w:val="00634316"/>
    <w:rsid w:val="00642767"/>
    <w:rsid w:val="006445CB"/>
    <w:rsid w:val="006477DF"/>
    <w:rsid w:val="0065053E"/>
    <w:rsid w:val="0065058D"/>
    <w:rsid w:val="006533E0"/>
    <w:rsid w:val="0065747C"/>
    <w:rsid w:val="00660D34"/>
    <w:rsid w:val="00661919"/>
    <w:rsid w:val="00667343"/>
    <w:rsid w:val="00673C13"/>
    <w:rsid w:val="006749E7"/>
    <w:rsid w:val="006770D9"/>
    <w:rsid w:val="00677146"/>
    <w:rsid w:val="0067798D"/>
    <w:rsid w:val="006818A7"/>
    <w:rsid w:val="00684F33"/>
    <w:rsid w:val="006858E8"/>
    <w:rsid w:val="00686867"/>
    <w:rsid w:val="00686A11"/>
    <w:rsid w:val="00692014"/>
    <w:rsid w:val="006920FB"/>
    <w:rsid w:val="006A17F9"/>
    <w:rsid w:val="006A26A5"/>
    <w:rsid w:val="006A41D4"/>
    <w:rsid w:val="006B5DC3"/>
    <w:rsid w:val="006C6891"/>
    <w:rsid w:val="006C7748"/>
    <w:rsid w:val="006C7C89"/>
    <w:rsid w:val="006D37E8"/>
    <w:rsid w:val="006D49BB"/>
    <w:rsid w:val="006D4F88"/>
    <w:rsid w:val="006D6859"/>
    <w:rsid w:val="006E0173"/>
    <w:rsid w:val="006E1B91"/>
    <w:rsid w:val="006E5BC0"/>
    <w:rsid w:val="006F1542"/>
    <w:rsid w:val="006F4535"/>
    <w:rsid w:val="00702301"/>
    <w:rsid w:val="00704BE4"/>
    <w:rsid w:val="007068AA"/>
    <w:rsid w:val="007068D8"/>
    <w:rsid w:val="00707236"/>
    <w:rsid w:val="00707E80"/>
    <w:rsid w:val="00710234"/>
    <w:rsid w:val="00711B90"/>
    <w:rsid w:val="00716511"/>
    <w:rsid w:val="00716D7B"/>
    <w:rsid w:val="00723B5A"/>
    <w:rsid w:val="007243EB"/>
    <w:rsid w:val="00724A1A"/>
    <w:rsid w:val="00730928"/>
    <w:rsid w:val="007323CF"/>
    <w:rsid w:val="00733AE3"/>
    <w:rsid w:val="007345B8"/>
    <w:rsid w:val="00734624"/>
    <w:rsid w:val="00735F53"/>
    <w:rsid w:val="0073684A"/>
    <w:rsid w:val="00740EB1"/>
    <w:rsid w:val="007417DF"/>
    <w:rsid w:val="007464A9"/>
    <w:rsid w:val="00752470"/>
    <w:rsid w:val="00754619"/>
    <w:rsid w:val="00760329"/>
    <w:rsid w:val="00767020"/>
    <w:rsid w:val="007672E2"/>
    <w:rsid w:val="00775F26"/>
    <w:rsid w:val="0077758F"/>
    <w:rsid w:val="00783CE1"/>
    <w:rsid w:val="0078547F"/>
    <w:rsid w:val="00793F53"/>
    <w:rsid w:val="007A14AE"/>
    <w:rsid w:val="007A2ED1"/>
    <w:rsid w:val="007A308D"/>
    <w:rsid w:val="007A50AC"/>
    <w:rsid w:val="007A5363"/>
    <w:rsid w:val="007A5E83"/>
    <w:rsid w:val="007B22B7"/>
    <w:rsid w:val="007B2D2B"/>
    <w:rsid w:val="007B3F18"/>
    <w:rsid w:val="007B450D"/>
    <w:rsid w:val="007B5B38"/>
    <w:rsid w:val="007C04C7"/>
    <w:rsid w:val="007C36AE"/>
    <w:rsid w:val="007C5ED5"/>
    <w:rsid w:val="007C6CE9"/>
    <w:rsid w:val="007C77DF"/>
    <w:rsid w:val="007D728E"/>
    <w:rsid w:val="007D7BF3"/>
    <w:rsid w:val="007E260D"/>
    <w:rsid w:val="007E432E"/>
    <w:rsid w:val="007F7258"/>
    <w:rsid w:val="008017FA"/>
    <w:rsid w:val="00802503"/>
    <w:rsid w:val="00802F31"/>
    <w:rsid w:val="00804ACB"/>
    <w:rsid w:val="00810DED"/>
    <w:rsid w:val="008111B4"/>
    <w:rsid w:val="008124D8"/>
    <w:rsid w:val="00815757"/>
    <w:rsid w:val="00815F86"/>
    <w:rsid w:val="00823CB9"/>
    <w:rsid w:val="00826F61"/>
    <w:rsid w:val="00850AAA"/>
    <w:rsid w:val="00850BE2"/>
    <w:rsid w:val="00851D75"/>
    <w:rsid w:val="00853425"/>
    <w:rsid w:val="00863342"/>
    <w:rsid w:val="00865189"/>
    <w:rsid w:val="00866964"/>
    <w:rsid w:val="008677D8"/>
    <w:rsid w:val="00870935"/>
    <w:rsid w:val="00870945"/>
    <w:rsid w:val="00873E16"/>
    <w:rsid w:val="00877883"/>
    <w:rsid w:val="00880E91"/>
    <w:rsid w:val="00881D8B"/>
    <w:rsid w:val="0088450A"/>
    <w:rsid w:val="008936B2"/>
    <w:rsid w:val="00894BE0"/>
    <w:rsid w:val="008953CD"/>
    <w:rsid w:val="008A1516"/>
    <w:rsid w:val="008A484D"/>
    <w:rsid w:val="008A5344"/>
    <w:rsid w:val="008A5C2C"/>
    <w:rsid w:val="008A7A95"/>
    <w:rsid w:val="008B092B"/>
    <w:rsid w:val="008B490E"/>
    <w:rsid w:val="008B5422"/>
    <w:rsid w:val="008B7C2C"/>
    <w:rsid w:val="008B7E55"/>
    <w:rsid w:val="008C08EC"/>
    <w:rsid w:val="008C5E6E"/>
    <w:rsid w:val="008C7293"/>
    <w:rsid w:val="008D08DF"/>
    <w:rsid w:val="008D162A"/>
    <w:rsid w:val="008D3D62"/>
    <w:rsid w:val="008D59B8"/>
    <w:rsid w:val="008D68E8"/>
    <w:rsid w:val="008D6ACC"/>
    <w:rsid w:val="008D75D3"/>
    <w:rsid w:val="008E1327"/>
    <w:rsid w:val="008E144A"/>
    <w:rsid w:val="008E1E07"/>
    <w:rsid w:val="008E20C4"/>
    <w:rsid w:val="008F1F03"/>
    <w:rsid w:val="00901B0B"/>
    <w:rsid w:val="00901F62"/>
    <w:rsid w:val="00907EFF"/>
    <w:rsid w:val="00912531"/>
    <w:rsid w:val="00915E5D"/>
    <w:rsid w:val="00916EA1"/>
    <w:rsid w:val="009172F4"/>
    <w:rsid w:val="00917E84"/>
    <w:rsid w:val="0092026E"/>
    <w:rsid w:val="009208CF"/>
    <w:rsid w:val="00921AC5"/>
    <w:rsid w:val="009265C2"/>
    <w:rsid w:val="00931FB0"/>
    <w:rsid w:val="0093287D"/>
    <w:rsid w:val="00933B34"/>
    <w:rsid w:val="00935266"/>
    <w:rsid w:val="00937098"/>
    <w:rsid w:val="00937D6A"/>
    <w:rsid w:val="00946F10"/>
    <w:rsid w:val="00950829"/>
    <w:rsid w:val="009525DB"/>
    <w:rsid w:val="00955D79"/>
    <w:rsid w:val="00960E82"/>
    <w:rsid w:val="00962F42"/>
    <w:rsid w:val="00963BDE"/>
    <w:rsid w:val="00965E97"/>
    <w:rsid w:val="00965F4B"/>
    <w:rsid w:val="00967287"/>
    <w:rsid w:val="009677CB"/>
    <w:rsid w:val="00971A40"/>
    <w:rsid w:val="00977A91"/>
    <w:rsid w:val="00982967"/>
    <w:rsid w:val="00984034"/>
    <w:rsid w:val="00986D5F"/>
    <w:rsid w:val="0099138D"/>
    <w:rsid w:val="009946C0"/>
    <w:rsid w:val="00996367"/>
    <w:rsid w:val="009977F0"/>
    <w:rsid w:val="009A1DE6"/>
    <w:rsid w:val="009A1FD7"/>
    <w:rsid w:val="009A4236"/>
    <w:rsid w:val="009A5349"/>
    <w:rsid w:val="009B1D95"/>
    <w:rsid w:val="009B1FA9"/>
    <w:rsid w:val="009B4139"/>
    <w:rsid w:val="009B6C51"/>
    <w:rsid w:val="009C0FDE"/>
    <w:rsid w:val="009C2EB5"/>
    <w:rsid w:val="009D121C"/>
    <w:rsid w:val="009D2997"/>
    <w:rsid w:val="009E108A"/>
    <w:rsid w:val="009E19F4"/>
    <w:rsid w:val="009E7283"/>
    <w:rsid w:val="009F0A61"/>
    <w:rsid w:val="009F1247"/>
    <w:rsid w:val="009F4DD7"/>
    <w:rsid w:val="009F56B0"/>
    <w:rsid w:val="009F6733"/>
    <w:rsid w:val="00A015D2"/>
    <w:rsid w:val="00A02750"/>
    <w:rsid w:val="00A063AA"/>
    <w:rsid w:val="00A13267"/>
    <w:rsid w:val="00A135CD"/>
    <w:rsid w:val="00A141CD"/>
    <w:rsid w:val="00A149CD"/>
    <w:rsid w:val="00A24782"/>
    <w:rsid w:val="00A259D1"/>
    <w:rsid w:val="00A3271F"/>
    <w:rsid w:val="00A34983"/>
    <w:rsid w:val="00A352FB"/>
    <w:rsid w:val="00A417DA"/>
    <w:rsid w:val="00A42776"/>
    <w:rsid w:val="00A50ACD"/>
    <w:rsid w:val="00A51F32"/>
    <w:rsid w:val="00A54B34"/>
    <w:rsid w:val="00A561DA"/>
    <w:rsid w:val="00A57B10"/>
    <w:rsid w:val="00A61813"/>
    <w:rsid w:val="00A623D0"/>
    <w:rsid w:val="00A62518"/>
    <w:rsid w:val="00A70241"/>
    <w:rsid w:val="00A72976"/>
    <w:rsid w:val="00A72E50"/>
    <w:rsid w:val="00A73325"/>
    <w:rsid w:val="00A76255"/>
    <w:rsid w:val="00A816DB"/>
    <w:rsid w:val="00A820DA"/>
    <w:rsid w:val="00A83739"/>
    <w:rsid w:val="00A85D14"/>
    <w:rsid w:val="00A8650E"/>
    <w:rsid w:val="00A90DE2"/>
    <w:rsid w:val="00A91D57"/>
    <w:rsid w:val="00A93BCA"/>
    <w:rsid w:val="00AA253E"/>
    <w:rsid w:val="00AA63F3"/>
    <w:rsid w:val="00AB1277"/>
    <w:rsid w:val="00AB448C"/>
    <w:rsid w:val="00AB4E9E"/>
    <w:rsid w:val="00AC0AF2"/>
    <w:rsid w:val="00AC19A3"/>
    <w:rsid w:val="00AC48F2"/>
    <w:rsid w:val="00AC5074"/>
    <w:rsid w:val="00AC5E58"/>
    <w:rsid w:val="00AC5E92"/>
    <w:rsid w:val="00AC6442"/>
    <w:rsid w:val="00AD2477"/>
    <w:rsid w:val="00AD2519"/>
    <w:rsid w:val="00AE018E"/>
    <w:rsid w:val="00AE4CA1"/>
    <w:rsid w:val="00AF1E9F"/>
    <w:rsid w:val="00AF5319"/>
    <w:rsid w:val="00AF5802"/>
    <w:rsid w:val="00B05D2A"/>
    <w:rsid w:val="00B06966"/>
    <w:rsid w:val="00B06D74"/>
    <w:rsid w:val="00B07CA7"/>
    <w:rsid w:val="00B07E55"/>
    <w:rsid w:val="00B1019A"/>
    <w:rsid w:val="00B10614"/>
    <w:rsid w:val="00B1406C"/>
    <w:rsid w:val="00B225D3"/>
    <w:rsid w:val="00B27BB7"/>
    <w:rsid w:val="00B27CBC"/>
    <w:rsid w:val="00B3065C"/>
    <w:rsid w:val="00B36AA2"/>
    <w:rsid w:val="00B412C7"/>
    <w:rsid w:val="00B41FD8"/>
    <w:rsid w:val="00B47E45"/>
    <w:rsid w:val="00B505E7"/>
    <w:rsid w:val="00B52A22"/>
    <w:rsid w:val="00B57626"/>
    <w:rsid w:val="00B630C0"/>
    <w:rsid w:val="00B645E4"/>
    <w:rsid w:val="00B64903"/>
    <w:rsid w:val="00B65974"/>
    <w:rsid w:val="00B66B56"/>
    <w:rsid w:val="00B701EF"/>
    <w:rsid w:val="00B72019"/>
    <w:rsid w:val="00B7221C"/>
    <w:rsid w:val="00B75BBA"/>
    <w:rsid w:val="00B76FC1"/>
    <w:rsid w:val="00B775A7"/>
    <w:rsid w:val="00B85E87"/>
    <w:rsid w:val="00B900C5"/>
    <w:rsid w:val="00B90902"/>
    <w:rsid w:val="00BA1EE9"/>
    <w:rsid w:val="00BA4B18"/>
    <w:rsid w:val="00BB27AF"/>
    <w:rsid w:val="00BB6D64"/>
    <w:rsid w:val="00BB6E0B"/>
    <w:rsid w:val="00BB7CA6"/>
    <w:rsid w:val="00BC3EA9"/>
    <w:rsid w:val="00BC5FED"/>
    <w:rsid w:val="00BC62E8"/>
    <w:rsid w:val="00BD1107"/>
    <w:rsid w:val="00BD3118"/>
    <w:rsid w:val="00BD41D2"/>
    <w:rsid w:val="00BD42A0"/>
    <w:rsid w:val="00BD56CD"/>
    <w:rsid w:val="00BD6C75"/>
    <w:rsid w:val="00BE20B0"/>
    <w:rsid w:val="00BE24DE"/>
    <w:rsid w:val="00BE32A2"/>
    <w:rsid w:val="00BE73B5"/>
    <w:rsid w:val="00BF0B26"/>
    <w:rsid w:val="00BF3457"/>
    <w:rsid w:val="00BF75F7"/>
    <w:rsid w:val="00BF7B54"/>
    <w:rsid w:val="00C0157F"/>
    <w:rsid w:val="00C02C90"/>
    <w:rsid w:val="00C1112F"/>
    <w:rsid w:val="00C14D07"/>
    <w:rsid w:val="00C31A07"/>
    <w:rsid w:val="00C32F2C"/>
    <w:rsid w:val="00C333E7"/>
    <w:rsid w:val="00C34493"/>
    <w:rsid w:val="00C34A53"/>
    <w:rsid w:val="00C3760E"/>
    <w:rsid w:val="00C40223"/>
    <w:rsid w:val="00C41905"/>
    <w:rsid w:val="00C44045"/>
    <w:rsid w:val="00C45C9B"/>
    <w:rsid w:val="00C45DE6"/>
    <w:rsid w:val="00C4670A"/>
    <w:rsid w:val="00C51D00"/>
    <w:rsid w:val="00C53E7F"/>
    <w:rsid w:val="00C55FB6"/>
    <w:rsid w:val="00C57768"/>
    <w:rsid w:val="00C60C12"/>
    <w:rsid w:val="00C640FB"/>
    <w:rsid w:val="00C709A3"/>
    <w:rsid w:val="00C74131"/>
    <w:rsid w:val="00C74CD7"/>
    <w:rsid w:val="00C80B79"/>
    <w:rsid w:val="00C9316C"/>
    <w:rsid w:val="00C954E3"/>
    <w:rsid w:val="00CA3555"/>
    <w:rsid w:val="00CA4649"/>
    <w:rsid w:val="00CA4BDC"/>
    <w:rsid w:val="00CA5491"/>
    <w:rsid w:val="00CA65B8"/>
    <w:rsid w:val="00CB0088"/>
    <w:rsid w:val="00CB1E69"/>
    <w:rsid w:val="00CB293C"/>
    <w:rsid w:val="00CB4995"/>
    <w:rsid w:val="00CB5646"/>
    <w:rsid w:val="00CB6061"/>
    <w:rsid w:val="00CB7B9A"/>
    <w:rsid w:val="00CC196D"/>
    <w:rsid w:val="00CC2823"/>
    <w:rsid w:val="00CC3B8F"/>
    <w:rsid w:val="00CC6629"/>
    <w:rsid w:val="00CD3582"/>
    <w:rsid w:val="00CD374D"/>
    <w:rsid w:val="00CD591C"/>
    <w:rsid w:val="00CD6A49"/>
    <w:rsid w:val="00CE59B8"/>
    <w:rsid w:val="00CF0A71"/>
    <w:rsid w:val="00CF1F90"/>
    <w:rsid w:val="00CF6BAC"/>
    <w:rsid w:val="00CF6D26"/>
    <w:rsid w:val="00CF6D92"/>
    <w:rsid w:val="00D03693"/>
    <w:rsid w:val="00D048A6"/>
    <w:rsid w:val="00D051B0"/>
    <w:rsid w:val="00D12653"/>
    <w:rsid w:val="00D15612"/>
    <w:rsid w:val="00D168D7"/>
    <w:rsid w:val="00D20A93"/>
    <w:rsid w:val="00D2298A"/>
    <w:rsid w:val="00D24DF5"/>
    <w:rsid w:val="00D405B8"/>
    <w:rsid w:val="00D44D8A"/>
    <w:rsid w:val="00D5374B"/>
    <w:rsid w:val="00D57174"/>
    <w:rsid w:val="00D6034F"/>
    <w:rsid w:val="00D6203B"/>
    <w:rsid w:val="00D64020"/>
    <w:rsid w:val="00D64FE0"/>
    <w:rsid w:val="00D65776"/>
    <w:rsid w:val="00D66242"/>
    <w:rsid w:val="00D6710C"/>
    <w:rsid w:val="00D67DB9"/>
    <w:rsid w:val="00D77CE5"/>
    <w:rsid w:val="00D9107F"/>
    <w:rsid w:val="00D91B77"/>
    <w:rsid w:val="00D91E6A"/>
    <w:rsid w:val="00D92B11"/>
    <w:rsid w:val="00D95793"/>
    <w:rsid w:val="00D96139"/>
    <w:rsid w:val="00DA2AA4"/>
    <w:rsid w:val="00DA4CDF"/>
    <w:rsid w:val="00DB5158"/>
    <w:rsid w:val="00DB585A"/>
    <w:rsid w:val="00DD1028"/>
    <w:rsid w:val="00DD70A4"/>
    <w:rsid w:val="00DE2DE3"/>
    <w:rsid w:val="00DE410F"/>
    <w:rsid w:val="00DE4345"/>
    <w:rsid w:val="00DE7229"/>
    <w:rsid w:val="00DE747C"/>
    <w:rsid w:val="00DF00CF"/>
    <w:rsid w:val="00DF5DAA"/>
    <w:rsid w:val="00DF78B2"/>
    <w:rsid w:val="00E00774"/>
    <w:rsid w:val="00E021A8"/>
    <w:rsid w:val="00E02B23"/>
    <w:rsid w:val="00E128F6"/>
    <w:rsid w:val="00E17C66"/>
    <w:rsid w:val="00E21FAA"/>
    <w:rsid w:val="00E22220"/>
    <w:rsid w:val="00E22DC3"/>
    <w:rsid w:val="00E302DE"/>
    <w:rsid w:val="00E30868"/>
    <w:rsid w:val="00E32E2B"/>
    <w:rsid w:val="00E33925"/>
    <w:rsid w:val="00E36B65"/>
    <w:rsid w:val="00E36C52"/>
    <w:rsid w:val="00E37CD0"/>
    <w:rsid w:val="00E42F20"/>
    <w:rsid w:val="00E446C0"/>
    <w:rsid w:val="00E50EC8"/>
    <w:rsid w:val="00E53456"/>
    <w:rsid w:val="00E53FD4"/>
    <w:rsid w:val="00E54DCD"/>
    <w:rsid w:val="00E56226"/>
    <w:rsid w:val="00E56862"/>
    <w:rsid w:val="00E603E5"/>
    <w:rsid w:val="00E617AC"/>
    <w:rsid w:val="00E64BA9"/>
    <w:rsid w:val="00E654A3"/>
    <w:rsid w:val="00E65960"/>
    <w:rsid w:val="00E73F05"/>
    <w:rsid w:val="00E74B7D"/>
    <w:rsid w:val="00E77B8D"/>
    <w:rsid w:val="00E8036D"/>
    <w:rsid w:val="00E808FB"/>
    <w:rsid w:val="00E911ED"/>
    <w:rsid w:val="00EA2500"/>
    <w:rsid w:val="00EA26A5"/>
    <w:rsid w:val="00EA4E73"/>
    <w:rsid w:val="00EA7127"/>
    <w:rsid w:val="00EB07E0"/>
    <w:rsid w:val="00EB3899"/>
    <w:rsid w:val="00EB610B"/>
    <w:rsid w:val="00EC043C"/>
    <w:rsid w:val="00EC4080"/>
    <w:rsid w:val="00EC5722"/>
    <w:rsid w:val="00EC7558"/>
    <w:rsid w:val="00ED04C9"/>
    <w:rsid w:val="00ED191D"/>
    <w:rsid w:val="00ED4BA6"/>
    <w:rsid w:val="00ED510A"/>
    <w:rsid w:val="00ED7EA0"/>
    <w:rsid w:val="00EE08D6"/>
    <w:rsid w:val="00EE3677"/>
    <w:rsid w:val="00EE3935"/>
    <w:rsid w:val="00EF0084"/>
    <w:rsid w:val="00EF2ABF"/>
    <w:rsid w:val="00EF329E"/>
    <w:rsid w:val="00EF4C60"/>
    <w:rsid w:val="00EF5938"/>
    <w:rsid w:val="00F012A3"/>
    <w:rsid w:val="00F01AFF"/>
    <w:rsid w:val="00F042EF"/>
    <w:rsid w:val="00F14C08"/>
    <w:rsid w:val="00F21D74"/>
    <w:rsid w:val="00F236EE"/>
    <w:rsid w:val="00F238C4"/>
    <w:rsid w:val="00F2789C"/>
    <w:rsid w:val="00F3141A"/>
    <w:rsid w:val="00F3341D"/>
    <w:rsid w:val="00F42553"/>
    <w:rsid w:val="00F429F9"/>
    <w:rsid w:val="00F43905"/>
    <w:rsid w:val="00F440F0"/>
    <w:rsid w:val="00F451D6"/>
    <w:rsid w:val="00F45B10"/>
    <w:rsid w:val="00F45F36"/>
    <w:rsid w:val="00F47E47"/>
    <w:rsid w:val="00F55774"/>
    <w:rsid w:val="00F570AB"/>
    <w:rsid w:val="00F602DD"/>
    <w:rsid w:val="00F6120C"/>
    <w:rsid w:val="00F61B0A"/>
    <w:rsid w:val="00F71228"/>
    <w:rsid w:val="00F71B92"/>
    <w:rsid w:val="00F71C16"/>
    <w:rsid w:val="00F73D91"/>
    <w:rsid w:val="00F76A24"/>
    <w:rsid w:val="00F76F3A"/>
    <w:rsid w:val="00F93839"/>
    <w:rsid w:val="00F9794D"/>
    <w:rsid w:val="00FA3A56"/>
    <w:rsid w:val="00FA456A"/>
    <w:rsid w:val="00FA4838"/>
    <w:rsid w:val="00FB4DE3"/>
    <w:rsid w:val="00FC08AD"/>
    <w:rsid w:val="00FC2F99"/>
    <w:rsid w:val="00FC4797"/>
    <w:rsid w:val="00FC5D96"/>
    <w:rsid w:val="00FD22C5"/>
    <w:rsid w:val="00FD6E52"/>
    <w:rsid w:val="00FE00A8"/>
    <w:rsid w:val="00FE6DBD"/>
    <w:rsid w:val="00FE756F"/>
    <w:rsid w:val="00FE784C"/>
    <w:rsid w:val="00FF198B"/>
    <w:rsid w:val="00FF47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11F8"/>
    <w:rPr>
      <w:sz w:val="28"/>
    </w:rPr>
  </w:style>
  <w:style w:type="paragraph" w:styleId="1">
    <w:name w:val="heading 1"/>
    <w:basedOn w:val="a"/>
    <w:next w:val="a"/>
    <w:link w:val="10"/>
    <w:qFormat/>
    <w:rsid w:val="004F11F8"/>
    <w:pPr>
      <w:keepNext/>
      <w:outlineLvl w:val="0"/>
    </w:pPr>
    <w:rPr>
      <w:b/>
      <w:sz w:val="24"/>
    </w:rPr>
  </w:style>
  <w:style w:type="paragraph" w:styleId="2">
    <w:name w:val="heading 2"/>
    <w:basedOn w:val="a"/>
    <w:next w:val="a"/>
    <w:qFormat/>
    <w:rsid w:val="004F11F8"/>
    <w:pPr>
      <w:keepNext/>
      <w:jc w:val="both"/>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F11F8"/>
    <w:pPr>
      <w:ind w:left="5040"/>
    </w:pPr>
  </w:style>
  <w:style w:type="paragraph" w:styleId="a4">
    <w:name w:val="Body Text"/>
    <w:basedOn w:val="a"/>
    <w:link w:val="a5"/>
    <w:rsid w:val="004F11F8"/>
    <w:rPr>
      <w:sz w:val="24"/>
    </w:rPr>
  </w:style>
  <w:style w:type="paragraph" w:styleId="a6">
    <w:name w:val="header"/>
    <w:basedOn w:val="a"/>
    <w:link w:val="a7"/>
    <w:uiPriority w:val="99"/>
    <w:rsid w:val="004F11F8"/>
    <w:pPr>
      <w:tabs>
        <w:tab w:val="center" w:pos="4677"/>
        <w:tab w:val="right" w:pos="9355"/>
      </w:tabs>
    </w:pPr>
  </w:style>
  <w:style w:type="character" w:styleId="a8">
    <w:name w:val="page number"/>
    <w:basedOn w:val="a0"/>
    <w:rsid w:val="004F11F8"/>
  </w:style>
  <w:style w:type="paragraph" w:styleId="20">
    <w:name w:val="Body Text 2"/>
    <w:basedOn w:val="a"/>
    <w:link w:val="21"/>
    <w:rsid w:val="004F11F8"/>
    <w:pPr>
      <w:spacing w:after="120" w:line="480" w:lineRule="auto"/>
    </w:pPr>
  </w:style>
  <w:style w:type="paragraph" w:styleId="a9">
    <w:name w:val="Balloon Text"/>
    <w:basedOn w:val="a"/>
    <w:semiHidden/>
    <w:rsid w:val="004F11F8"/>
    <w:rPr>
      <w:rFonts w:ascii="Tahoma" w:hAnsi="Tahoma" w:cs="Tahoma"/>
      <w:sz w:val="16"/>
      <w:szCs w:val="16"/>
    </w:rPr>
  </w:style>
  <w:style w:type="paragraph" w:styleId="aa">
    <w:name w:val="Block Text"/>
    <w:basedOn w:val="a"/>
    <w:rsid w:val="004F11F8"/>
    <w:pPr>
      <w:ind w:left="360" w:right="819"/>
      <w:jc w:val="center"/>
    </w:pPr>
    <w:rPr>
      <w:szCs w:val="24"/>
    </w:rPr>
  </w:style>
  <w:style w:type="paragraph" w:styleId="ab">
    <w:name w:val="footer"/>
    <w:basedOn w:val="a"/>
    <w:link w:val="ac"/>
    <w:rsid w:val="0047721D"/>
    <w:pPr>
      <w:tabs>
        <w:tab w:val="center" w:pos="4677"/>
        <w:tab w:val="right" w:pos="9355"/>
      </w:tabs>
    </w:pPr>
  </w:style>
  <w:style w:type="character" w:customStyle="1" w:styleId="ac">
    <w:name w:val="Нижний колонтитул Знак"/>
    <w:link w:val="ab"/>
    <w:rsid w:val="0047721D"/>
    <w:rPr>
      <w:sz w:val="28"/>
    </w:rPr>
  </w:style>
  <w:style w:type="character" w:customStyle="1" w:styleId="a7">
    <w:name w:val="Верхний колонтитул Знак"/>
    <w:link w:val="a6"/>
    <w:uiPriority w:val="99"/>
    <w:rsid w:val="0047721D"/>
    <w:rPr>
      <w:sz w:val="28"/>
    </w:rPr>
  </w:style>
  <w:style w:type="paragraph" w:customStyle="1" w:styleId="ConsPlusNormal">
    <w:name w:val="ConsPlusNormal"/>
    <w:rsid w:val="003849B4"/>
    <w:pPr>
      <w:autoSpaceDE w:val="0"/>
      <w:autoSpaceDN w:val="0"/>
      <w:adjustRightInd w:val="0"/>
    </w:pPr>
    <w:rPr>
      <w:rFonts w:ascii="Arial" w:hAnsi="Arial" w:cs="Arial"/>
    </w:rPr>
  </w:style>
  <w:style w:type="character" w:customStyle="1" w:styleId="a5">
    <w:name w:val="Основной текст Знак"/>
    <w:link w:val="a4"/>
    <w:rsid w:val="000E6EBE"/>
    <w:rPr>
      <w:sz w:val="24"/>
    </w:rPr>
  </w:style>
  <w:style w:type="character" w:customStyle="1" w:styleId="21">
    <w:name w:val="Основной текст 2 Знак"/>
    <w:link w:val="20"/>
    <w:rsid w:val="00CA4BDC"/>
    <w:rPr>
      <w:sz w:val="28"/>
    </w:rPr>
  </w:style>
  <w:style w:type="character" w:customStyle="1" w:styleId="10">
    <w:name w:val="Заголовок 1 Знак"/>
    <w:basedOn w:val="a0"/>
    <w:link w:val="1"/>
    <w:rsid w:val="00072389"/>
    <w:rPr>
      <w:b/>
      <w:sz w:val="24"/>
    </w:rPr>
  </w:style>
  <w:style w:type="paragraph" w:customStyle="1" w:styleId="ConsNonformat">
    <w:name w:val="ConsNonformat"/>
    <w:rsid w:val="006920FB"/>
    <w:pPr>
      <w:widowControl w:val="0"/>
      <w:autoSpaceDE w:val="0"/>
      <w:autoSpaceDN w:val="0"/>
      <w:adjustRightInd w:val="0"/>
      <w:ind w:right="19772"/>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26D3D-F0C2-466A-8136-4AC3D63CC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4</Pages>
  <Words>1406</Words>
  <Characters>8019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Company>
  <LinksUpToDate>false</LinksUpToDate>
  <CharactersWithSpaces>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dc:creator>
  <cp:lastModifiedBy>ORG110</cp:lastModifiedBy>
  <cp:revision>141</cp:revision>
  <cp:lastPrinted>2023-09-19T04:47:00Z</cp:lastPrinted>
  <dcterms:created xsi:type="dcterms:W3CDTF">2021-10-27T01:07:00Z</dcterms:created>
  <dcterms:modified xsi:type="dcterms:W3CDTF">2023-09-25T01:25:00Z</dcterms:modified>
</cp:coreProperties>
</file>